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8B297F">
        <w:rPr>
          <w:b/>
          <w:sz w:val="27"/>
          <w:szCs w:val="27"/>
        </w:rPr>
        <w:t>33</w:t>
      </w:r>
      <w:r w:rsidR="00A37AC5">
        <w:rPr>
          <w:b/>
          <w:sz w:val="27"/>
          <w:szCs w:val="27"/>
        </w:rPr>
        <w:t>/</w:t>
      </w:r>
      <w:r w:rsidR="008B297F">
        <w:rPr>
          <w:b/>
          <w:sz w:val="27"/>
          <w:szCs w:val="27"/>
        </w:rPr>
        <w:t>21</w:t>
      </w:r>
      <w:r w:rsidRPr="00434A9A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1029B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об исполнении бюджета </w:t>
      </w:r>
      <w:r w:rsidR="006F4948">
        <w:rPr>
          <w:b/>
          <w:sz w:val="26"/>
          <w:szCs w:val="26"/>
        </w:rPr>
        <w:t>Писарев</w:t>
      </w:r>
      <w:r>
        <w:rPr>
          <w:b/>
          <w:sz w:val="26"/>
          <w:szCs w:val="26"/>
        </w:rPr>
        <w:t>ского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5928F1" w:rsidRDefault="00E170B1" w:rsidP="00E170B1">
      <w:pPr>
        <w:pStyle w:val="Style7"/>
        <w:widowControl/>
        <w:tabs>
          <w:tab w:val="left" w:pos="709"/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ab/>
      </w:r>
      <w:r w:rsidR="00BF4520">
        <w:rPr>
          <w:rStyle w:val="FontStyle29"/>
          <w:b/>
          <w:sz w:val="25"/>
          <w:szCs w:val="25"/>
        </w:rPr>
        <w:t>22-2</w:t>
      </w:r>
      <w:r w:rsidR="001029BF">
        <w:rPr>
          <w:rStyle w:val="FontStyle29"/>
          <w:b/>
          <w:sz w:val="25"/>
          <w:szCs w:val="25"/>
        </w:rPr>
        <w:t>4</w:t>
      </w:r>
      <w:r w:rsidR="00A576B5" w:rsidRPr="005928F1">
        <w:rPr>
          <w:rStyle w:val="FontStyle29"/>
          <w:b/>
          <w:sz w:val="25"/>
          <w:szCs w:val="25"/>
        </w:rPr>
        <w:t xml:space="preserve"> </w:t>
      </w:r>
      <w:r w:rsidR="00065B52" w:rsidRPr="005928F1">
        <w:rPr>
          <w:rStyle w:val="FontStyle29"/>
          <w:b/>
          <w:sz w:val="25"/>
          <w:szCs w:val="25"/>
        </w:rPr>
        <w:t>апреля 201</w:t>
      </w:r>
      <w:r w:rsidR="001029BF">
        <w:rPr>
          <w:rStyle w:val="FontStyle29"/>
          <w:b/>
          <w:sz w:val="25"/>
          <w:szCs w:val="25"/>
        </w:rPr>
        <w:t>5</w:t>
      </w:r>
      <w:r w:rsidR="004C68CF" w:rsidRPr="005928F1">
        <w:rPr>
          <w:rStyle w:val="FontStyle29"/>
          <w:b/>
          <w:sz w:val="25"/>
          <w:szCs w:val="25"/>
        </w:rPr>
        <w:t xml:space="preserve"> года</w:t>
      </w:r>
      <w:r w:rsidR="00AF2D0C" w:rsidRPr="005928F1">
        <w:rPr>
          <w:rStyle w:val="FontStyle29"/>
          <w:b/>
          <w:sz w:val="25"/>
          <w:szCs w:val="25"/>
        </w:rPr>
        <w:t xml:space="preserve">                                                                        </w:t>
      </w:r>
      <w:r w:rsidR="005928F1" w:rsidRPr="005928F1">
        <w:rPr>
          <w:rStyle w:val="FontStyle29"/>
          <w:b/>
          <w:sz w:val="25"/>
          <w:szCs w:val="25"/>
        </w:rPr>
        <w:t xml:space="preserve">    </w:t>
      </w:r>
      <w:r w:rsidR="00AF2D0C" w:rsidRPr="005928F1">
        <w:rPr>
          <w:rStyle w:val="FontStyle29"/>
          <w:b/>
          <w:sz w:val="25"/>
          <w:szCs w:val="25"/>
        </w:rPr>
        <w:t>г</w:t>
      </w:r>
      <w:r w:rsidR="004C68CF" w:rsidRPr="005928F1">
        <w:rPr>
          <w:rStyle w:val="FontStyle29"/>
          <w:b/>
          <w:sz w:val="25"/>
          <w:szCs w:val="25"/>
        </w:rPr>
        <w:t>.</w:t>
      </w:r>
      <w:r w:rsidR="00065B52" w:rsidRPr="005928F1">
        <w:rPr>
          <w:rStyle w:val="FontStyle29"/>
          <w:b/>
          <w:sz w:val="25"/>
          <w:szCs w:val="25"/>
        </w:rPr>
        <w:t>Тулун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Pr="008F0522" w:rsidRDefault="00313EDD" w:rsidP="00971FEB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39631D">
        <w:rPr>
          <w:rStyle w:val="FontStyle29"/>
          <w:sz w:val="25"/>
          <w:szCs w:val="25"/>
        </w:rPr>
        <w:tab/>
      </w:r>
      <w:r w:rsidR="004C68CF" w:rsidRPr="008F0522">
        <w:rPr>
          <w:rStyle w:val="FontStyle29"/>
          <w:sz w:val="25"/>
          <w:szCs w:val="25"/>
        </w:rPr>
        <w:t xml:space="preserve">Настоящее заключение подготовлено </w:t>
      </w:r>
      <w:r w:rsidR="00A1634B" w:rsidRPr="008F0522">
        <w:rPr>
          <w:rStyle w:val="FontStyle29"/>
          <w:sz w:val="25"/>
          <w:szCs w:val="25"/>
        </w:rPr>
        <w:t xml:space="preserve">ведущим </w:t>
      </w:r>
      <w:r w:rsidR="00E8257E" w:rsidRPr="008F0522">
        <w:rPr>
          <w:rStyle w:val="FontStyle29"/>
          <w:sz w:val="25"/>
          <w:szCs w:val="25"/>
        </w:rPr>
        <w:t>инспектором</w:t>
      </w:r>
      <w:r w:rsidR="004C68CF" w:rsidRPr="008F0522">
        <w:rPr>
          <w:rStyle w:val="FontStyle29"/>
          <w:sz w:val="25"/>
          <w:szCs w:val="25"/>
        </w:rPr>
        <w:t xml:space="preserve"> Контрольно-счетной палаты </w:t>
      </w:r>
      <w:r w:rsidR="00E40F89" w:rsidRPr="008F0522">
        <w:rPr>
          <w:rStyle w:val="FontStyle29"/>
          <w:sz w:val="25"/>
          <w:szCs w:val="25"/>
        </w:rPr>
        <w:t>м</w:t>
      </w:r>
      <w:r w:rsidR="00E8257E" w:rsidRPr="008F0522">
        <w:rPr>
          <w:rStyle w:val="FontStyle29"/>
          <w:sz w:val="25"/>
          <w:szCs w:val="25"/>
        </w:rPr>
        <w:t>униципального образования «Тулунский район»</w:t>
      </w:r>
      <w:r w:rsidR="004C68CF" w:rsidRPr="008F0522">
        <w:rPr>
          <w:rStyle w:val="FontStyle29"/>
          <w:sz w:val="25"/>
          <w:szCs w:val="25"/>
        </w:rPr>
        <w:t xml:space="preserve"> </w:t>
      </w:r>
      <w:r w:rsidR="002B568C" w:rsidRPr="008F0522">
        <w:rPr>
          <w:rStyle w:val="FontStyle29"/>
          <w:sz w:val="25"/>
          <w:szCs w:val="25"/>
        </w:rPr>
        <w:t>Кузнецовой О.А</w:t>
      </w:r>
      <w:r w:rsidR="00E8257E" w:rsidRPr="008F0522">
        <w:rPr>
          <w:rStyle w:val="FontStyle29"/>
          <w:sz w:val="25"/>
          <w:szCs w:val="25"/>
        </w:rPr>
        <w:t>.</w:t>
      </w:r>
      <w:r w:rsidR="004C68CF" w:rsidRPr="008F0522">
        <w:rPr>
          <w:rStyle w:val="FontStyle29"/>
          <w:sz w:val="25"/>
          <w:szCs w:val="25"/>
        </w:rPr>
        <w:t xml:space="preserve"> </w:t>
      </w:r>
      <w:r w:rsidR="00D143B7" w:rsidRPr="008F0522">
        <w:rPr>
          <w:rStyle w:val="FontStyle29"/>
          <w:sz w:val="25"/>
          <w:szCs w:val="25"/>
        </w:rPr>
        <w:t xml:space="preserve">в рамках заключенного Соглашения о передаче полномочий по организации осуществления внешнего муниципального финансового контроля в </w:t>
      </w:r>
      <w:r w:rsidR="0039631D" w:rsidRPr="008F0522">
        <w:rPr>
          <w:rStyle w:val="FontStyle29"/>
          <w:sz w:val="25"/>
          <w:szCs w:val="25"/>
        </w:rPr>
        <w:t>Писаревс</w:t>
      </w:r>
      <w:r w:rsidR="00D143B7" w:rsidRPr="008F0522">
        <w:rPr>
          <w:rStyle w:val="FontStyle29"/>
          <w:sz w:val="25"/>
          <w:szCs w:val="25"/>
        </w:rPr>
        <w:t xml:space="preserve">ком сельском поселении на 2014-2016 годы </w:t>
      </w:r>
      <w:r w:rsidR="002D778F" w:rsidRPr="008F0522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 w:rsidRPr="008F0522">
        <w:rPr>
          <w:sz w:val="25"/>
          <w:szCs w:val="25"/>
        </w:rPr>
        <w:t xml:space="preserve">Думой Тулунского муниципального района, Думой </w:t>
      </w:r>
      <w:r w:rsidR="0039631D" w:rsidRPr="008F0522">
        <w:rPr>
          <w:sz w:val="25"/>
          <w:szCs w:val="25"/>
        </w:rPr>
        <w:t>Писарев</w:t>
      </w:r>
      <w:r w:rsidR="002D778F" w:rsidRPr="008F0522">
        <w:rPr>
          <w:sz w:val="25"/>
          <w:szCs w:val="25"/>
        </w:rPr>
        <w:t>ского сельского поселения и Контрольно-счетной палатой муниципального образования «Тулунский район».</w:t>
      </w:r>
    </w:p>
    <w:p w:rsidR="00433A17" w:rsidRPr="00214B4D" w:rsidRDefault="00532985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 w:rsidRPr="00214B4D">
        <w:rPr>
          <w:rStyle w:val="FontStyle29"/>
          <w:sz w:val="25"/>
          <w:szCs w:val="25"/>
        </w:rPr>
        <w:tab/>
      </w:r>
      <w:r w:rsidR="00E8257E" w:rsidRPr="00214B4D">
        <w:rPr>
          <w:rStyle w:val="FontStyle29"/>
          <w:sz w:val="25"/>
          <w:szCs w:val="25"/>
        </w:rPr>
        <w:t>Экспертиза</w:t>
      </w:r>
      <w:r w:rsidR="004C68CF" w:rsidRPr="00214B4D">
        <w:rPr>
          <w:rStyle w:val="FontStyle29"/>
          <w:sz w:val="25"/>
          <w:szCs w:val="25"/>
        </w:rPr>
        <w:t xml:space="preserve"> годового отчета </w:t>
      </w:r>
      <w:r w:rsidR="00E8257E" w:rsidRPr="00214B4D">
        <w:rPr>
          <w:sz w:val="25"/>
          <w:szCs w:val="25"/>
        </w:rPr>
        <w:t>за 201</w:t>
      </w:r>
      <w:r w:rsidR="00AA3AD1" w:rsidRPr="00214B4D">
        <w:rPr>
          <w:sz w:val="25"/>
          <w:szCs w:val="25"/>
        </w:rPr>
        <w:t>4</w:t>
      </w:r>
      <w:r w:rsidR="00E8257E" w:rsidRPr="00214B4D">
        <w:rPr>
          <w:sz w:val="25"/>
          <w:szCs w:val="25"/>
        </w:rPr>
        <w:t xml:space="preserve"> год об исполнении бюджета </w:t>
      </w:r>
      <w:r w:rsidR="0039631D" w:rsidRPr="00214B4D">
        <w:rPr>
          <w:sz w:val="25"/>
          <w:szCs w:val="25"/>
        </w:rPr>
        <w:t>Писарев</w:t>
      </w:r>
      <w:r w:rsidR="00E8257E" w:rsidRPr="00214B4D">
        <w:rPr>
          <w:sz w:val="25"/>
          <w:szCs w:val="25"/>
        </w:rPr>
        <w:t>ского муниципального образования</w:t>
      </w:r>
      <w:r w:rsidRPr="00214B4D">
        <w:rPr>
          <w:sz w:val="25"/>
          <w:szCs w:val="25"/>
        </w:rPr>
        <w:t xml:space="preserve"> проведена</w:t>
      </w:r>
      <w:r w:rsidR="004C68CF" w:rsidRPr="00214B4D">
        <w:rPr>
          <w:rStyle w:val="FontStyle29"/>
          <w:sz w:val="25"/>
          <w:szCs w:val="25"/>
        </w:rPr>
        <w:t xml:space="preserve"> в соответствии </w:t>
      </w:r>
      <w:r w:rsidR="00512054" w:rsidRPr="00214B4D">
        <w:rPr>
          <w:sz w:val="25"/>
          <w:szCs w:val="25"/>
        </w:rPr>
        <w:t xml:space="preserve">с нормами ст. 264.4 Бюджетного кодекса Российской Федерации (далее </w:t>
      </w:r>
      <w:r w:rsidR="00D20926" w:rsidRPr="00214B4D">
        <w:rPr>
          <w:sz w:val="25"/>
          <w:szCs w:val="25"/>
        </w:rPr>
        <w:t>–</w:t>
      </w:r>
      <w:r w:rsidR="00512054" w:rsidRPr="00214B4D">
        <w:rPr>
          <w:sz w:val="25"/>
          <w:szCs w:val="25"/>
        </w:rPr>
        <w:t xml:space="preserve"> </w:t>
      </w:r>
      <w:r w:rsidR="00D20926" w:rsidRPr="00214B4D">
        <w:rPr>
          <w:sz w:val="25"/>
          <w:szCs w:val="25"/>
        </w:rPr>
        <w:t>БК РФ</w:t>
      </w:r>
      <w:r w:rsidR="00512054" w:rsidRPr="00214B4D">
        <w:rPr>
          <w:sz w:val="25"/>
          <w:szCs w:val="25"/>
        </w:rPr>
        <w:t xml:space="preserve">), </w:t>
      </w:r>
      <w:r w:rsidR="004C68CF" w:rsidRPr="00214B4D">
        <w:rPr>
          <w:rStyle w:val="FontStyle29"/>
          <w:sz w:val="25"/>
          <w:szCs w:val="25"/>
        </w:rPr>
        <w:t xml:space="preserve">с планом работы </w:t>
      </w:r>
      <w:r w:rsidR="00E8257E" w:rsidRPr="00214B4D">
        <w:rPr>
          <w:rStyle w:val="FontStyle29"/>
          <w:sz w:val="25"/>
          <w:szCs w:val="25"/>
        </w:rPr>
        <w:t xml:space="preserve">Контрольно-счетной палаты </w:t>
      </w:r>
      <w:r w:rsidR="00CB0FC1" w:rsidRPr="00214B4D">
        <w:rPr>
          <w:rStyle w:val="FontStyle29"/>
          <w:sz w:val="25"/>
          <w:szCs w:val="25"/>
        </w:rPr>
        <w:t>м</w:t>
      </w:r>
      <w:r w:rsidR="00E8257E" w:rsidRPr="00214B4D">
        <w:rPr>
          <w:rStyle w:val="FontStyle29"/>
          <w:sz w:val="25"/>
          <w:szCs w:val="25"/>
        </w:rPr>
        <w:t xml:space="preserve">униципального образования «Тулунский район» </w:t>
      </w:r>
      <w:r w:rsidR="004C68CF" w:rsidRPr="00214B4D">
        <w:rPr>
          <w:rStyle w:val="FontStyle29"/>
          <w:sz w:val="25"/>
          <w:szCs w:val="25"/>
        </w:rPr>
        <w:t>на</w:t>
      </w:r>
      <w:r w:rsidR="00E8257E" w:rsidRPr="00214B4D">
        <w:rPr>
          <w:rStyle w:val="FontStyle29"/>
          <w:sz w:val="25"/>
          <w:szCs w:val="25"/>
        </w:rPr>
        <w:t xml:space="preserve"> </w:t>
      </w:r>
      <w:r w:rsidR="00AA3AD1" w:rsidRPr="00214B4D">
        <w:rPr>
          <w:rStyle w:val="FontStyle29"/>
          <w:sz w:val="25"/>
          <w:szCs w:val="25"/>
          <w:lang w:val="en-US"/>
        </w:rPr>
        <w:t>I</w:t>
      </w:r>
      <w:r w:rsidR="00AA3AD1" w:rsidRPr="00214B4D">
        <w:rPr>
          <w:rStyle w:val="FontStyle29"/>
          <w:sz w:val="25"/>
          <w:szCs w:val="25"/>
        </w:rPr>
        <w:t xml:space="preserve"> полугодие </w:t>
      </w:r>
      <w:r w:rsidR="004C0143" w:rsidRPr="00214B4D">
        <w:rPr>
          <w:rStyle w:val="FontStyle29"/>
          <w:sz w:val="25"/>
          <w:szCs w:val="25"/>
        </w:rPr>
        <w:t>201</w:t>
      </w:r>
      <w:r w:rsidR="00AA3AD1" w:rsidRPr="00214B4D">
        <w:rPr>
          <w:rStyle w:val="FontStyle29"/>
          <w:sz w:val="25"/>
          <w:szCs w:val="25"/>
        </w:rPr>
        <w:t>5</w:t>
      </w:r>
      <w:r w:rsidR="004C68CF" w:rsidRPr="00214B4D">
        <w:rPr>
          <w:rStyle w:val="FontStyle29"/>
          <w:sz w:val="25"/>
          <w:szCs w:val="25"/>
        </w:rPr>
        <w:t xml:space="preserve"> год</w:t>
      </w:r>
      <w:r w:rsidR="00AA3AD1" w:rsidRPr="00214B4D">
        <w:rPr>
          <w:rStyle w:val="FontStyle29"/>
          <w:sz w:val="25"/>
          <w:szCs w:val="25"/>
        </w:rPr>
        <w:t>а</w:t>
      </w:r>
      <w:r w:rsidR="00313EDD" w:rsidRPr="00214B4D">
        <w:rPr>
          <w:rStyle w:val="FontStyle29"/>
          <w:sz w:val="25"/>
          <w:szCs w:val="25"/>
        </w:rPr>
        <w:t xml:space="preserve">, </w:t>
      </w:r>
      <w:r w:rsidR="00313EDD" w:rsidRPr="00214B4D">
        <w:rPr>
          <w:sz w:val="25"/>
          <w:szCs w:val="25"/>
        </w:rPr>
        <w:t xml:space="preserve">поручением </w:t>
      </w:r>
      <w:r w:rsidR="00544DAF" w:rsidRPr="00214B4D">
        <w:rPr>
          <w:sz w:val="25"/>
          <w:szCs w:val="25"/>
        </w:rPr>
        <w:t xml:space="preserve">председателя Контрольно-счетной палаты </w:t>
      </w:r>
      <w:r w:rsidR="00544A73" w:rsidRPr="00214B4D">
        <w:rPr>
          <w:sz w:val="25"/>
          <w:szCs w:val="25"/>
        </w:rPr>
        <w:t>муниципального образования</w:t>
      </w:r>
      <w:r w:rsidR="00313EDD" w:rsidRPr="00214B4D">
        <w:rPr>
          <w:sz w:val="25"/>
          <w:szCs w:val="25"/>
        </w:rPr>
        <w:t xml:space="preserve"> «Тулунский район» от </w:t>
      </w:r>
      <w:r w:rsidR="0039631D" w:rsidRPr="00214B4D">
        <w:rPr>
          <w:sz w:val="25"/>
          <w:szCs w:val="25"/>
        </w:rPr>
        <w:t>2</w:t>
      </w:r>
      <w:r w:rsidR="00AA3AD1" w:rsidRPr="00214B4D">
        <w:rPr>
          <w:sz w:val="25"/>
          <w:szCs w:val="25"/>
        </w:rPr>
        <w:t>2</w:t>
      </w:r>
      <w:r w:rsidR="00313EDD" w:rsidRPr="00214B4D">
        <w:rPr>
          <w:sz w:val="25"/>
          <w:szCs w:val="25"/>
        </w:rPr>
        <w:t>.0</w:t>
      </w:r>
      <w:r w:rsidR="00E475A1" w:rsidRPr="00214B4D">
        <w:rPr>
          <w:sz w:val="25"/>
          <w:szCs w:val="25"/>
        </w:rPr>
        <w:t>4</w:t>
      </w:r>
      <w:r w:rsidR="00313EDD" w:rsidRPr="00214B4D">
        <w:rPr>
          <w:sz w:val="25"/>
          <w:szCs w:val="25"/>
        </w:rPr>
        <w:t>.201</w:t>
      </w:r>
      <w:r w:rsidR="00AA3AD1" w:rsidRPr="00214B4D">
        <w:rPr>
          <w:sz w:val="25"/>
          <w:szCs w:val="25"/>
        </w:rPr>
        <w:t>5</w:t>
      </w:r>
      <w:r w:rsidR="00313EDD" w:rsidRPr="00214B4D">
        <w:rPr>
          <w:sz w:val="25"/>
          <w:szCs w:val="25"/>
        </w:rPr>
        <w:t>г. №</w:t>
      </w:r>
      <w:r w:rsidR="0039631D" w:rsidRPr="00214B4D">
        <w:rPr>
          <w:sz w:val="25"/>
          <w:szCs w:val="25"/>
        </w:rPr>
        <w:t>2</w:t>
      </w:r>
      <w:r w:rsidR="00AA3AD1" w:rsidRPr="00214B4D">
        <w:rPr>
          <w:sz w:val="25"/>
          <w:szCs w:val="25"/>
        </w:rPr>
        <w:t>7</w:t>
      </w:r>
      <w:r w:rsidR="00313EDD" w:rsidRPr="00214B4D">
        <w:rPr>
          <w:sz w:val="25"/>
          <w:szCs w:val="25"/>
        </w:rPr>
        <w:t xml:space="preserve">, с разрешения </w:t>
      </w:r>
      <w:r w:rsidR="00632298" w:rsidRPr="00214B4D">
        <w:rPr>
          <w:sz w:val="25"/>
          <w:szCs w:val="25"/>
        </w:rPr>
        <w:t>г</w:t>
      </w:r>
      <w:r w:rsidR="00313EDD" w:rsidRPr="00214B4D">
        <w:rPr>
          <w:sz w:val="25"/>
          <w:szCs w:val="25"/>
        </w:rPr>
        <w:t xml:space="preserve">лавы </w:t>
      </w:r>
      <w:r w:rsidR="0039631D" w:rsidRPr="00214B4D">
        <w:rPr>
          <w:sz w:val="25"/>
          <w:szCs w:val="25"/>
        </w:rPr>
        <w:t>Писарев</w:t>
      </w:r>
      <w:r w:rsidR="00D20926" w:rsidRPr="00214B4D">
        <w:rPr>
          <w:sz w:val="25"/>
          <w:szCs w:val="25"/>
        </w:rPr>
        <w:t>ского</w:t>
      </w:r>
      <w:r w:rsidR="00313EDD" w:rsidRPr="00214B4D">
        <w:rPr>
          <w:sz w:val="25"/>
          <w:szCs w:val="25"/>
        </w:rPr>
        <w:t xml:space="preserve"> сельского поселения </w:t>
      </w:r>
      <w:r w:rsidR="0039631D" w:rsidRPr="00214B4D">
        <w:rPr>
          <w:sz w:val="25"/>
          <w:szCs w:val="25"/>
        </w:rPr>
        <w:t>Шевцова В.И</w:t>
      </w:r>
      <w:r w:rsidR="00DD38AC" w:rsidRPr="00214B4D">
        <w:rPr>
          <w:sz w:val="25"/>
          <w:szCs w:val="25"/>
        </w:rPr>
        <w:t>.</w:t>
      </w:r>
      <w:r w:rsidR="00313EDD" w:rsidRPr="00214B4D">
        <w:rPr>
          <w:sz w:val="25"/>
          <w:szCs w:val="25"/>
        </w:rPr>
        <w:t xml:space="preserve"> </w:t>
      </w:r>
      <w:r w:rsidR="00433A17" w:rsidRPr="00214B4D">
        <w:rPr>
          <w:sz w:val="25"/>
          <w:szCs w:val="25"/>
        </w:rPr>
        <w:t xml:space="preserve"> </w:t>
      </w:r>
    </w:p>
    <w:p w:rsidR="00433A17" w:rsidRPr="002E46C7" w:rsidRDefault="00433A17" w:rsidP="00433A17">
      <w:pPr>
        <w:jc w:val="both"/>
        <w:rPr>
          <w:sz w:val="25"/>
          <w:szCs w:val="25"/>
        </w:rPr>
      </w:pPr>
      <w:r w:rsidRPr="002E46C7">
        <w:rPr>
          <w:sz w:val="25"/>
          <w:szCs w:val="25"/>
        </w:rPr>
        <w:t xml:space="preserve">           В ходе проверки использованы и проанализированы нормативные правовые акты Российской Федерации и Иркутской области, нормативно-правовые акты </w:t>
      </w:r>
      <w:r w:rsidR="008A7B0A" w:rsidRPr="002E46C7">
        <w:rPr>
          <w:sz w:val="25"/>
          <w:szCs w:val="25"/>
        </w:rPr>
        <w:t xml:space="preserve">муниципального образования </w:t>
      </w:r>
      <w:r w:rsidRPr="002E46C7">
        <w:rPr>
          <w:sz w:val="25"/>
          <w:szCs w:val="25"/>
        </w:rPr>
        <w:t xml:space="preserve">«Тулунский район» по теме проверки, нормативно-правовые акты </w:t>
      </w:r>
      <w:r w:rsidR="0039631D" w:rsidRPr="002E46C7">
        <w:rPr>
          <w:sz w:val="25"/>
          <w:szCs w:val="25"/>
        </w:rPr>
        <w:t>Писарев</w:t>
      </w:r>
      <w:r w:rsidR="00125BF7" w:rsidRPr="002E46C7">
        <w:rPr>
          <w:sz w:val="25"/>
          <w:szCs w:val="25"/>
        </w:rPr>
        <w:t>с</w:t>
      </w:r>
      <w:r w:rsidR="008A7B0A" w:rsidRPr="002E46C7">
        <w:rPr>
          <w:sz w:val="25"/>
          <w:szCs w:val="25"/>
        </w:rPr>
        <w:t>кого</w:t>
      </w:r>
      <w:r w:rsidRPr="002E46C7">
        <w:rPr>
          <w:sz w:val="25"/>
          <w:szCs w:val="25"/>
        </w:rPr>
        <w:t xml:space="preserve"> муниципального образования, бухгалтерские, организационно</w:t>
      </w:r>
      <w:r w:rsidR="000239DE" w:rsidRPr="002E46C7">
        <w:rPr>
          <w:sz w:val="25"/>
          <w:szCs w:val="25"/>
        </w:rPr>
        <w:t xml:space="preserve"> </w:t>
      </w:r>
      <w:r w:rsidRPr="002E46C7">
        <w:rPr>
          <w:sz w:val="25"/>
          <w:szCs w:val="25"/>
        </w:rPr>
        <w:t>-</w:t>
      </w:r>
      <w:r w:rsidR="000239DE" w:rsidRPr="002E46C7">
        <w:rPr>
          <w:sz w:val="25"/>
          <w:szCs w:val="25"/>
        </w:rPr>
        <w:t xml:space="preserve"> </w:t>
      </w:r>
      <w:r w:rsidRPr="002E46C7">
        <w:rPr>
          <w:sz w:val="25"/>
          <w:szCs w:val="25"/>
        </w:rPr>
        <w:t xml:space="preserve">распорядительные документы, информационно-аналитические материалы, предоставленные объектом проверки. </w:t>
      </w:r>
    </w:p>
    <w:p w:rsidR="00796A17" w:rsidRPr="002E46C7" w:rsidRDefault="00E42FD9" w:rsidP="00E42FD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2E46C7">
        <w:rPr>
          <w:b/>
          <w:sz w:val="25"/>
          <w:szCs w:val="25"/>
        </w:rPr>
        <w:tab/>
      </w:r>
      <w:r w:rsidRPr="002E46C7">
        <w:rPr>
          <w:sz w:val="25"/>
          <w:szCs w:val="25"/>
        </w:rPr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Тулунском муниципальном районе и в </w:t>
      </w:r>
      <w:r w:rsidR="0039631D" w:rsidRPr="002E46C7">
        <w:rPr>
          <w:sz w:val="25"/>
          <w:szCs w:val="25"/>
        </w:rPr>
        <w:t>Писарев</w:t>
      </w:r>
      <w:r w:rsidRPr="002E46C7">
        <w:rPr>
          <w:sz w:val="25"/>
          <w:szCs w:val="25"/>
        </w:rPr>
        <w:t xml:space="preserve">ском муниципальном образовании.         </w:t>
      </w:r>
    </w:p>
    <w:p w:rsidR="00796A17" w:rsidRPr="00CF6880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E46C7">
        <w:rPr>
          <w:b/>
          <w:sz w:val="25"/>
          <w:szCs w:val="25"/>
        </w:rPr>
        <w:t xml:space="preserve">  </w:t>
      </w:r>
      <w:r w:rsidR="006379C4" w:rsidRPr="002E46C7">
        <w:rPr>
          <w:sz w:val="25"/>
          <w:szCs w:val="25"/>
        </w:rPr>
        <w:tab/>
      </w:r>
      <w:r w:rsidRPr="002E46C7">
        <w:rPr>
          <w:sz w:val="25"/>
          <w:szCs w:val="25"/>
        </w:rPr>
        <w:t xml:space="preserve">Выборочной проверке подверглись плановые расчеты показателей отдельных разделов бюджета, а также бюджетных смет </w:t>
      </w:r>
      <w:r w:rsidR="00CF6880" w:rsidRPr="002E46C7">
        <w:rPr>
          <w:sz w:val="25"/>
          <w:szCs w:val="25"/>
        </w:rPr>
        <w:t>Писарев</w:t>
      </w:r>
      <w:r w:rsidRPr="002E46C7">
        <w:rPr>
          <w:sz w:val="25"/>
          <w:szCs w:val="25"/>
        </w:rPr>
        <w:t xml:space="preserve">ского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</w:t>
      </w:r>
      <w:r w:rsidR="00CF6880" w:rsidRPr="002E46C7">
        <w:rPr>
          <w:sz w:val="25"/>
          <w:szCs w:val="25"/>
        </w:rPr>
        <w:t>Писарев</w:t>
      </w:r>
      <w:r w:rsidR="006E4D99" w:rsidRPr="002E46C7">
        <w:rPr>
          <w:sz w:val="25"/>
          <w:szCs w:val="25"/>
        </w:rPr>
        <w:t>с</w:t>
      </w:r>
      <w:r w:rsidRPr="002E46C7">
        <w:rPr>
          <w:sz w:val="25"/>
          <w:szCs w:val="25"/>
        </w:rPr>
        <w:t>ком муниципальном образовании, проведён анализ общих характеристик бюджета поселения, а также</w:t>
      </w:r>
      <w:r w:rsidR="0007660B" w:rsidRPr="002E46C7">
        <w:rPr>
          <w:sz w:val="25"/>
          <w:szCs w:val="25"/>
        </w:rPr>
        <w:t>,</w:t>
      </w:r>
      <w:r w:rsidRPr="002E46C7">
        <w:rPr>
          <w:sz w:val="25"/>
          <w:szCs w:val="25"/>
        </w:rPr>
        <w:t xml:space="preserve"> полноты и достоверности данных годового отчета об исполнении бюджета за 201</w:t>
      </w:r>
      <w:r w:rsidR="002E46C7" w:rsidRPr="002E46C7">
        <w:rPr>
          <w:sz w:val="25"/>
          <w:szCs w:val="25"/>
        </w:rPr>
        <w:t>4</w:t>
      </w:r>
      <w:r w:rsidRPr="002E46C7">
        <w:rPr>
          <w:sz w:val="25"/>
          <w:szCs w:val="25"/>
        </w:rPr>
        <w:t xml:space="preserve"> год.</w:t>
      </w: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48210C" w:rsidRDefault="0048210C" w:rsidP="00433A17">
      <w:pPr>
        <w:jc w:val="both"/>
        <w:rPr>
          <w:b/>
          <w:sz w:val="25"/>
          <w:szCs w:val="25"/>
        </w:rPr>
      </w:pPr>
    </w:p>
    <w:p w:rsidR="0048210C" w:rsidRDefault="0048210C" w:rsidP="00433A17">
      <w:pPr>
        <w:jc w:val="both"/>
        <w:rPr>
          <w:b/>
          <w:sz w:val="25"/>
          <w:szCs w:val="25"/>
        </w:rPr>
      </w:pPr>
    </w:p>
    <w:p w:rsidR="0048210C" w:rsidRDefault="0048210C" w:rsidP="00433A17">
      <w:pPr>
        <w:jc w:val="both"/>
        <w:rPr>
          <w:b/>
          <w:sz w:val="25"/>
          <w:szCs w:val="25"/>
        </w:rPr>
      </w:pPr>
    </w:p>
    <w:p w:rsidR="00447DF7" w:rsidRDefault="00447DF7" w:rsidP="00447DF7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lastRenderedPageBreak/>
        <w:t xml:space="preserve">Анализ нормативно-правовых документов муниципального образования по вопросам составления, рассмотрения, утверждения и исполнения бюджета </w:t>
      </w:r>
      <w:r w:rsidR="003C5D0C">
        <w:rPr>
          <w:rStyle w:val="FontStyle29"/>
          <w:b/>
          <w:sz w:val="25"/>
          <w:szCs w:val="25"/>
        </w:rPr>
        <w:t>Писарев</w:t>
      </w:r>
      <w:r>
        <w:rPr>
          <w:rStyle w:val="FontStyle29"/>
          <w:b/>
          <w:sz w:val="25"/>
          <w:szCs w:val="25"/>
        </w:rPr>
        <w:t>ского муниципального образования, их соответствие  федеральному и областному бюджетному законодательству.</w:t>
      </w:r>
    </w:p>
    <w:p w:rsidR="00771B5F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71B5F" w:rsidRPr="0050545D" w:rsidRDefault="00771B5F" w:rsidP="000F69D0">
      <w:pPr>
        <w:pStyle w:val="Style6"/>
        <w:widowControl/>
        <w:tabs>
          <w:tab w:val="left" w:pos="709"/>
        </w:tabs>
        <w:spacing w:line="298" w:lineRule="exact"/>
        <w:ind w:firstLine="533"/>
        <w:rPr>
          <w:rStyle w:val="FontStyle29"/>
          <w:sz w:val="25"/>
          <w:szCs w:val="25"/>
        </w:rPr>
      </w:pPr>
      <w:r w:rsidRPr="00183CC9">
        <w:rPr>
          <w:rStyle w:val="FontStyle29"/>
          <w:sz w:val="25"/>
          <w:szCs w:val="25"/>
        </w:rPr>
        <w:tab/>
      </w:r>
      <w:r w:rsidR="000F69D0">
        <w:rPr>
          <w:rStyle w:val="FontStyle29"/>
          <w:sz w:val="25"/>
          <w:szCs w:val="25"/>
        </w:rPr>
        <w:tab/>
      </w:r>
      <w:r w:rsidR="00183CC9" w:rsidRPr="0050545D">
        <w:rPr>
          <w:rStyle w:val="FontStyle29"/>
          <w:sz w:val="25"/>
          <w:szCs w:val="25"/>
        </w:rPr>
        <w:t>Писарев</w:t>
      </w:r>
      <w:r w:rsidRPr="0050545D">
        <w:rPr>
          <w:rStyle w:val="FontStyle29"/>
          <w:sz w:val="25"/>
          <w:szCs w:val="25"/>
        </w:rPr>
        <w:t>ское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593F73" w:rsidRPr="0050545D">
        <w:rPr>
          <w:rStyle w:val="FontStyle29"/>
          <w:sz w:val="25"/>
          <w:szCs w:val="25"/>
        </w:rPr>
        <w:t xml:space="preserve"> </w:t>
      </w:r>
      <w:r w:rsidRPr="0050545D">
        <w:rPr>
          <w:rStyle w:val="FontStyle29"/>
          <w:sz w:val="25"/>
          <w:szCs w:val="25"/>
        </w:rPr>
        <w:t>Тулунского района Иркутской области».</w:t>
      </w:r>
    </w:p>
    <w:p w:rsidR="00040F27" w:rsidRPr="00996DB7" w:rsidRDefault="00183CC9" w:rsidP="000F69D0">
      <w:pPr>
        <w:pStyle w:val="Style6"/>
        <w:widowControl/>
        <w:tabs>
          <w:tab w:val="left" w:pos="709"/>
        </w:tabs>
        <w:spacing w:line="298" w:lineRule="exact"/>
        <w:ind w:firstLine="533"/>
        <w:rPr>
          <w:rStyle w:val="FontStyle29"/>
          <w:sz w:val="25"/>
          <w:szCs w:val="25"/>
        </w:rPr>
      </w:pPr>
      <w:r w:rsidRPr="00996DB7">
        <w:rPr>
          <w:rStyle w:val="FontStyle29"/>
          <w:sz w:val="25"/>
          <w:szCs w:val="25"/>
        </w:rPr>
        <w:tab/>
        <w:t xml:space="preserve">Писаревское сельское поселение объединяет </w:t>
      </w:r>
      <w:r w:rsidR="0043331E" w:rsidRPr="00996DB7">
        <w:rPr>
          <w:rStyle w:val="FontStyle29"/>
          <w:sz w:val="25"/>
          <w:szCs w:val="25"/>
        </w:rPr>
        <w:t>5 населенных пунктов: пос. 4-е отделение Государственной селекционной станции</w:t>
      </w:r>
      <w:r w:rsidR="00571BAC" w:rsidRPr="00996DB7">
        <w:rPr>
          <w:rStyle w:val="FontStyle29"/>
          <w:sz w:val="25"/>
          <w:szCs w:val="25"/>
        </w:rPr>
        <w:t xml:space="preserve"> с численностью 1019 человек</w:t>
      </w:r>
      <w:r w:rsidR="0043331E" w:rsidRPr="00996DB7">
        <w:rPr>
          <w:rStyle w:val="FontStyle29"/>
          <w:sz w:val="25"/>
          <w:szCs w:val="25"/>
        </w:rPr>
        <w:t>, пос. 1-</w:t>
      </w:r>
      <w:r w:rsidR="00996DB7" w:rsidRPr="00996DB7">
        <w:rPr>
          <w:rStyle w:val="FontStyle29"/>
          <w:sz w:val="25"/>
          <w:szCs w:val="25"/>
        </w:rPr>
        <w:t>е</w:t>
      </w:r>
      <w:r w:rsidR="0043331E" w:rsidRPr="00996DB7">
        <w:rPr>
          <w:rStyle w:val="FontStyle29"/>
          <w:sz w:val="25"/>
          <w:szCs w:val="25"/>
        </w:rPr>
        <w:t xml:space="preserve"> отделение Государственной селекционной станции</w:t>
      </w:r>
      <w:r w:rsidR="00996DB7" w:rsidRPr="00996DB7">
        <w:rPr>
          <w:rStyle w:val="FontStyle29"/>
          <w:sz w:val="25"/>
          <w:szCs w:val="25"/>
        </w:rPr>
        <w:t xml:space="preserve"> с численностью 245 человек</w:t>
      </w:r>
      <w:r w:rsidR="0043331E" w:rsidRPr="00996DB7">
        <w:rPr>
          <w:rStyle w:val="FontStyle29"/>
          <w:sz w:val="25"/>
          <w:szCs w:val="25"/>
        </w:rPr>
        <w:t xml:space="preserve">, пос. </w:t>
      </w:r>
      <w:r w:rsidR="00642A70" w:rsidRPr="00996DB7">
        <w:rPr>
          <w:rStyle w:val="FontStyle29"/>
          <w:sz w:val="25"/>
          <w:szCs w:val="25"/>
        </w:rPr>
        <w:t>Иннокентьевский</w:t>
      </w:r>
      <w:r w:rsidR="00571BAC" w:rsidRPr="00996DB7">
        <w:rPr>
          <w:rStyle w:val="FontStyle29"/>
          <w:sz w:val="25"/>
          <w:szCs w:val="25"/>
        </w:rPr>
        <w:t xml:space="preserve"> с численностью 122 человека</w:t>
      </w:r>
      <w:r w:rsidR="00642A70" w:rsidRPr="00996DB7">
        <w:rPr>
          <w:rStyle w:val="FontStyle29"/>
          <w:sz w:val="25"/>
          <w:szCs w:val="25"/>
        </w:rPr>
        <w:t>, пос. Центральные мастерские</w:t>
      </w:r>
      <w:r w:rsidR="00571BAC" w:rsidRPr="00996DB7">
        <w:rPr>
          <w:rStyle w:val="FontStyle29"/>
          <w:sz w:val="25"/>
          <w:szCs w:val="25"/>
        </w:rPr>
        <w:t xml:space="preserve"> с численностью 775 человек</w:t>
      </w:r>
      <w:r w:rsidR="00642A70" w:rsidRPr="00996DB7">
        <w:rPr>
          <w:rStyle w:val="FontStyle29"/>
          <w:sz w:val="25"/>
          <w:szCs w:val="25"/>
        </w:rPr>
        <w:t>, деревня Булюшк</w:t>
      </w:r>
      <w:r w:rsidR="00040F27" w:rsidRPr="00996DB7">
        <w:rPr>
          <w:rStyle w:val="FontStyle29"/>
          <w:sz w:val="25"/>
          <w:szCs w:val="25"/>
        </w:rPr>
        <w:t>ина</w:t>
      </w:r>
      <w:r w:rsidR="00996DB7" w:rsidRPr="00996DB7">
        <w:rPr>
          <w:rStyle w:val="FontStyle29"/>
          <w:sz w:val="25"/>
          <w:szCs w:val="25"/>
        </w:rPr>
        <w:t xml:space="preserve"> с численностью 475 человек</w:t>
      </w:r>
      <w:r w:rsidR="00040F27" w:rsidRPr="00996DB7">
        <w:rPr>
          <w:rStyle w:val="FontStyle29"/>
          <w:sz w:val="25"/>
          <w:szCs w:val="25"/>
        </w:rPr>
        <w:t>.</w:t>
      </w:r>
    </w:p>
    <w:p w:rsidR="00040F27" w:rsidRPr="00996DB7" w:rsidRDefault="000F69D0" w:rsidP="000F69D0">
      <w:pPr>
        <w:pStyle w:val="Style6"/>
        <w:widowControl/>
        <w:tabs>
          <w:tab w:val="left" w:pos="709"/>
        </w:tabs>
        <w:spacing w:line="298" w:lineRule="exact"/>
        <w:ind w:firstLine="533"/>
        <w:rPr>
          <w:rStyle w:val="FontStyle29"/>
          <w:sz w:val="25"/>
          <w:szCs w:val="25"/>
        </w:rPr>
      </w:pPr>
      <w:r w:rsidRPr="00996DB7">
        <w:rPr>
          <w:rStyle w:val="FontStyle29"/>
          <w:sz w:val="25"/>
          <w:szCs w:val="25"/>
        </w:rPr>
        <w:tab/>
      </w:r>
      <w:r w:rsidR="006B3A48" w:rsidRPr="00996DB7">
        <w:rPr>
          <w:rStyle w:val="FontStyle29"/>
          <w:sz w:val="25"/>
          <w:szCs w:val="25"/>
        </w:rPr>
        <w:t>Общая численность населения</w:t>
      </w:r>
      <w:r w:rsidR="00040F27" w:rsidRPr="00996DB7">
        <w:rPr>
          <w:rStyle w:val="FontStyle29"/>
          <w:sz w:val="25"/>
          <w:szCs w:val="25"/>
        </w:rPr>
        <w:t xml:space="preserve"> составляет 263</w:t>
      </w:r>
      <w:r w:rsidR="00996DB7" w:rsidRPr="00996DB7">
        <w:rPr>
          <w:rStyle w:val="FontStyle29"/>
          <w:sz w:val="25"/>
          <w:szCs w:val="25"/>
        </w:rPr>
        <w:t>6</w:t>
      </w:r>
      <w:r w:rsidR="00040F27" w:rsidRPr="00996DB7">
        <w:rPr>
          <w:rStyle w:val="FontStyle29"/>
          <w:sz w:val="25"/>
          <w:szCs w:val="25"/>
        </w:rPr>
        <w:t xml:space="preserve"> человек</w:t>
      </w:r>
      <w:r w:rsidR="006239DC">
        <w:rPr>
          <w:rStyle w:val="FontStyle29"/>
          <w:sz w:val="25"/>
          <w:szCs w:val="25"/>
        </w:rPr>
        <w:t>, в т.ч. трудоспособное население 1423 человека</w:t>
      </w:r>
      <w:r w:rsidR="00040F27" w:rsidRPr="00996DB7">
        <w:rPr>
          <w:rStyle w:val="FontStyle29"/>
          <w:sz w:val="25"/>
          <w:szCs w:val="25"/>
        </w:rPr>
        <w:t>.</w:t>
      </w:r>
      <w:r w:rsidR="00083B84">
        <w:rPr>
          <w:rStyle w:val="FontStyle29"/>
          <w:sz w:val="25"/>
          <w:szCs w:val="25"/>
        </w:rPr>
        <w:t xml:space="preserve"> </w:t>
      </w:r>
      <w:r w:rsidR="00AC02CB">
        <w:rPr>
          <w:rStyle w:val="FontStyle29"/>
          <w:sz w:val="25"/>
          <w:szCs w:val="25"/>
        </w:rPr>
        <w:t>Среднесписочная</w:t>
      </w:r>
      <w:r w:rsidR="00083B84">
        <w:rPr>
          <w:rStyle w:val="FontStyle29"/>
          <w:sz w:val="25"/>
          <w:szCs w:val="25"/>
        </w:rPr>
        <w:t xml:space="preserve"> численность работающих 361 человек.</w:t>
      </w:r>
      <w:r w:rsidR="00040F27" w:rsidRPr="00996DB7">
        <w:rPr>
          <w:rStyle w:val="FontStyle29"/>
          <w:sz w:val="25"/>
          <w:szCs w:val="25"/>
        </w:rPr>
        <w:t xml:space="preserve"> </w:t>
      </w:r>
      <w:r w:rsidR="005826D6">
        <w:rPr>
          <w:rStyle w:val="FontStyle29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9D0" w:rsidRDefault="000F69D0" w:rsidP="000F69D0">
      <w:pPr>
        <w:tabs>
          <w:tab w:val="left" w:pos="709"/>
          <w:tab w:val="left" w:pos="1620"/>
        </w:tabs>
        <w:jc w:val="both"/>
        <w:rPr>
          <w:sz w:val="25"/>
          <w:szCs w:val="25"/>
          <w:highlight w:val="yellow"/>
        </w:rPr>
      </w:pPr>
      <w:r w:rsidRPr="009879CF">
        <w:rPr>
          <w:b/>
          <w:sz w:val="25"/>
          <w:szCs w:val="25"/>
        </w:rPr>
        <w:tab/>
      </w:r>
      <w:r w:rsidRPr="009879CF">
        <w:rPr>
          <w:sz w:val="25"/>
          <w:szCs w:val="25"/>
        </w:rPr>
        <w:t xml:space="preserve">На территории поселения осуществляют свою деятельность </w:t>
      </w:r>
      <w:r w:rsidR="00083B84" w:rsidRPr="009879CF">
        <w:rPr>
          <w:sz w:val="25"/>
          <w:szCs w:val="25"/>
        </w:rPr>
        <w:t xml:space="preserve">3 общеобразовательных школы с общим количеством учащихся </w:t>
      </w:r>
      <w:r w:rsidR="00800284">
        <w:rPr>
          <w:sz w:val="25"/>
          <w:szCs w:val="25"/>
        </w:rPr>
        <w:t>381</w:t>
      </w:r>
      <w:r w:rsidR="00083B84" w:rsidRPr="009879CF">
        <w:rPr>
          <w:sz w:val="25"/>
          <w:szCs w:val="25"/>
        </w:rPr>
        <w:t xml:space="preserve"> человек (численность работающих </w:t>
      </w:r>
      <w:r w:rsidR="009879CF" w:rsidRPr="009879CF">
        <w:rPr>
          <w:sz w:val="25"/>
          <w:szCs w:val="25"/>
        </w:rPr>
        <w:t>129</w:t>
      </w:r>
      <w:r w:rsidR="00083B84" w:rsidRPr="009879CF">
        <w:rPr>
          <w:sz w:val="25"/>
          <w:szCs w:val="25"/>
        </w:rPr>
        <w:t xml:space="preserve"> человек), </w:t>
      </w:r>
      <w:r w:rsidRPr="00800284">
        <w:rPr>
          <w:sz w:val="25"/>
          <w:szCs w:val="25"/>
        </w:rPr>
        <w:t xml:space="preserve">3 дошкольных учреждения </w:t>
      </w:r>
      <w:r w:rsidR="00E85EC6" w:rsidRPr="00800284">
        <w:rPr>
          <w:sz w:val="25"/>
          <w:szCs w:val="25"/>
        </w:rPr>
        <w:t xml:space="preserve">с общим </w:t>
      </w:r>
      <w:r w:rsidRPr="00800284">
        <w:rPr>
          <w:sz w:val="25"/>
          <w:szCs w:val="25"/>
        </w:rPr>
        <w:t>количество</w:t>
      </w:r>
      <w:r w:rsidR="00E85EC6" w:rsidRPr="00800284">
        <w:rPr>
          <w:sz w:val="25"/>
          <w:szCs w:val="25"/>
        </w:rPr>
        <w:t>м</w:t>
      </w:r>
      <w:r w:rsidRPr="00800284">
        <w:rPr>
          <w:sz w:val="25"/>
          <w:szCs w:val="25"/>
        </w:rPr>
        <w:t xml:space="preserve"> мест </w:t>
      </w:r>
      <w:r w:rsidR="00E85EC6" w:rsidRPr="00800284">
        <w:rPr>
          <w:sz w:val="25"/>
          <w:szCs w:val="25"/>
        </w:rPr>
        <w:t xml:space="preserve">на </w:t>
      </w:r>
      <w:r w:rsidR="00800284" w:rsidRPr="00800284">
        <w:rPr>
          <w:sz w:val="25"/>
          <w:szCs w:val="25"/>
        </w:rPr>
        <w:t>303</w:t>
      </w:r>
      <w:r w:rsidR="00E85EC6" w:rsidRPr="00800284">
        <w:rPr>
          <w:sz w:val="25"/>
          <w:szCs w:val="25"/>
        </w:rPr>
        <w:t xml:space="preserve"> человек</w:t>
      </w:r>
      <w:r w:rsidR="00800284" w:rsidRPr="00800284">
        <w:rPr>
          <w:sz w:val="25"/>
          <w:szCs w:val="25"/>
        </w:rPr>
        <w:t>а,</w:t>
      </w:r>
      <w:r w:rsidR="00E85EC6" w:rsidRPr="00800284">
        <w:rPr>
          <w:sz w:val="25"/>
          <w:szCs w:val="25"/>
        </w:rPr>
        <w:t xml:space="preserve"> </w:t>
      </w:r>
      <w:r w:rsidR="00E85EC6" w:rsidRPr="00BA1708">
        <w:rPr>
          <w:sz w:val="25"/>
          <w:szCs w:val="25"/>
        </w:rPr>
        <w:t>4 фельдшерско-акушерских пункта</w:t>
      </w:r>
      <w:r w:rsidR="00BA1708" w:rsidRPr="00BA1708">
        <w:rPr>
          <w:sz w:val="25"/>
          <w:szCs w:val="25"/>
        </w:rPr>
        <w:t>, в которых работают 5 фельдшеров и 8 медсестер</w:t>
      </w:r>
      <w:r w:rsidR="00DA6DA8">
        <w:rPr>
          <w:sz w:val="25"/>
          <w:szCs w:val="25"/>
        </w:rPr>
        <w:t>.</w:t>
      </w:r>
    </w:p>
    <w:p w:rsidR="009D37B0" w:rsidRDefault="00DA6DA8" w:rsidP="000F69D0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A94FBA">
        <w:rPr>
          <w:sz w:val="25"/>
          <w:szCs w:val="25"/>
        </w:rPr>
        <w:tab/>
      </w:r>
      <w:r w:rsidR="0099127B" w:rsidRPr="00A94FBA">
        <w:rPr>
          <w:sz w:val="25"/>
          <w:szCs w:val="25"/>
        </w:rPr>
        <w:t xml:space="preserve">Населению сельского поселения предоставляет услуги по организации культурного досуга МКУК КДЦ «Писаревское муниципальное образование», </w:t>
      </w:r>
      <w:r w:rsidR="009D37B0">
        <w:rPr>
          <w:sz w:val="25"/>
          <w:szCs w:val="25"/>
        </w:rPr>
        <w:t xml:space="preserve">в том числе </w:t>
      </w:r>
      <w:r w:rsidR="0099127B" w:rsidRPr="00A94FBA">
        <w:rPr>
          <w:sz w:val="25"/>
          <w:szCs w:val="25"/>
        </w:rPr>
        <w:t>услуги библиотечного и информационного обслуживания пользователей</w:t>
      </w:r>
      <w:r w:rsidR="009D37B0">
        <w:rPr>
          <w:sz w:val="25"/>
          <w:szCs w:val="25"/>
        </w:rPr>
        <w:t>.</w:t>
      </w:r>
    </w:p>
    <w:p w:rsidR="00DA6DA8" w:rsidRPr="00A94FBA" w:rsidRDefault="00A94FBA" w:rsidP="000F69D0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A94FBA">
        <w:rPr>
          <w:sz w:val="25"/>
          <w:szCs w:val="25"/>
        </w:rPr>
        <w:t>На территории поселения находится стадион Урожай и корт, где трудоустроены 3 человека.</w:t>
      </w:r>
    </w:p>
    <w:p w:rsidR="00357AD5" w:rsidRPr="00664C4F" w:rsidRDefault="00C46E32" w:rsidP="00C46E3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64C4F">
        <w:rPr>
          <w:sz w:val="25"/>
          <w:szCs w:val="25"/>
        </w:rPr>
        <w:tab/>
        <w:t>В экономике Писаревского сельского поселения основную долю занимает сельское хозяйство</w:t>
      </w:r>
      <w:r w:rsidR="00357AD5" w:rsidRPr="00664C4F">
        <w:rPr>
          <w:sz w:val="25"/>
          <w:szCs w:val="25"/>
        </w:rPr>
        <w:t>, которое предоставлено фермерскими и личными подсобными хозяйствами.</w:t>
      </w:r>
      <w:r w:rsidRPr="00664C4F">
        <w:rPr>
          <w:sz w:val="25"/>
          <w:szCs w:val="25"/>
        </w:rPr>
        <w:t xml:space="preserve"> </w:t>
      </w:r>
      <w:r w:rsidR="00664C4F" w:rsidRPr="00664C4F">
        <w:rPr>
          <w:sz w:val="25"/>
          <w:szCs w:val="25"/>
        </w:rPr>
        <w:t>Основную роль занимает наука, где ведутся научно-исследовательские работы по выведению новых сортов зерновых, картофеля и производство оригинальных семян этих культур. Данным видом деятельности занимается Тулунский отдел ГНУ ИНИИСХ.</w:t>
      </w:r>
      <w:r w:rsidR="008317E8">
        <w:rPr>
          <w:sz w:val="25"/>
          <w:szCs w:val="25"/>
        </w:rPr>
        <w:t xml:space="preserve"> На территории поселения сезонную работу ведет сельскохозяйственное предприятие ООО «Урожай», которое выращивает сельскохозяйственную продукцию. </w:t>
      </w:r>
      <w:r w:rsidR="008317E8" w:rsidRPr="008317E8">
        <w:rPr>
          <w:sz w:val="25"/>
          <w:szCs w:val="25"/>
        </w:rPr>
        <w:t>В сельском хозяйстве занято 44 человека.</w:t>
      </w:r>
    </w:p>
    <w:p w:rsidR="00F71C63" w:rsidRPr="00F71C63" w:rsidRDefault="00F71C63" w:rsidP="00C46E3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71C63">
        <w:rPr>
          <w:sz w:val="25"/>
          <w:szCs w:val="25"/>
        </w:rPr>
        <w:tab/>
        <w:t xml:space="preserve">В п.4-е отделение ГСС коммунальное хозяйство </w:t>
      </w:r>
      <w:r w:rsidR="00157B42">
        <w:rPr>
          <w:sz w:val="25"/>
          <w:szCs w:val="25"/>
        </w:rPr>
        <w:t>осуществляется</w:t>
      </w:r>
      <w:r w:rsidRPr="00F71C63">
        <w:rPr>
          <w:sz w:val="25"/>
          <w:szCs w:val="25"/>
        </w:rPr>
        <w:t xml:space="preserve"> предприятием МУСХП «Центральное», содержанием и ремонтом жилья занимается ООО «Жилищный трест».</w:t>
      </w:r>
    </w:p>
    <w:p w:rsidR="00CC3C2A" w:rsidRPr="005F3295" w:rsidRDefault="005F3295" w:rsidP="00C46E3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F3295">
        <w:rPr>
          <w:sz w:val="25"/>
          <w:szCs w:val="25"/>
        </w:rPr>
        <w:tab/>
      </w:r>
      <w:r w:rsidR="00DD4B72" w:rsidRPr="005F3295">
        <w:rPr>
          <w:sz w:val="25"/>
          <w:szCs w:val="25"/>
        </w:rPr>
        <w:t>На территории Писаревского поселения услуги розничной торговли и общественного питания оказываются</w:t>
      </w:r>
      <w:r w:rsidR="00CC3C2A" w:rsidRPr="005F3295">
        <w:rPr>
          <w:sz w:val="25"/>
          <w:szCs w:val="25"/>
        </w:rPr>
        <w:t xml:space="preserve"> двумя юридическими лицами: ООО «Сибиряк» (4-ое отделение ГСС) и Будаговским сельпо (д.Булюшкина), и </w:t>
      </w:r>
      <w:r w:rsidRPr="005F3295">
        <w:rPr>
          <w:sz w:val="25"/>
          <w:szCs w:val="25"/>
        </w:rPr>
        <w:t>15</w:t>
      </w:r>
      <w:r w:rsidR="00CC3C2A" w:rsidRPr="005F3295">
        <w:rPr>
          <w:sz w:val="25"/>
          <w:szCs w:val="25"/>
        </w:rPr>
        <w:t xml:space="preserve"> </w:t>
      </w:r>
      <w:r w:rsidRPr="005F3295">
        <w:rPr>
          <w:sz w:val="25"/>
          <w:szCs w:val="25"/>
        </w:rPr>
        <w:t xml:space="preserve">индивидуальными </w:t>
      </w:r>
      <w:r w:rsidR="00CC3C2A" w:rsidRPr="005F3295">
        <w:rPr>
          <w:sz w:val="25"/>
          <w:szCs w:val="25"/>
        </w:rPr>
        <w:t>предпринимателями.</w:t>
      </w:r>
    </w:p>
    <w:p w:rsidR="00F25C20" w:rsidRPr="008E7724" w:rsidRDefault="00F25C20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A1472" w:rsidRDefault="0057693F" w:rsidP="007A1472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1C5F07">
        <w:rPr>
          <w:sz w:val="25"/>
          <w:szCs w:val="25"/>
        </w:rPr>
        <w:tab/>
      </w:r>
      <w:r w:rsidR="00351BEB" w:rsidRPr="001C5F07">
        <w:rPr>
          <w:rStyle w:val="FontStyle29"/>
          <w:sz w:val="25"/>
          <w:szCs w:val="25"/>
        </w:rPr>
        <w:t xml:space="preserve">Проект решения Думы </w:t>
      </w:r>
      <w:r w:rsidR="00393FEB" w:rsidRPr="001C5F07">
        <w:rPr>
          <w:rStyle w:val="FontStyle29"/>
          <w:sz w:val="25"/>
          <w:szCs w:val="25"/>
        </w:rPr>
        <w:t>Писарев</w:t>
      </w:r>
      <w:r w:rsidR="00491DAC" w:rsidRPr="001C5F07">
        <w:rPr>
          <w:rStyle w:val="FontStyle29"/>
          <w:sz w:val="25"/>
          <w:szCs w:val="25"/>
        </w:rPr>
        <w:t>с</w:t>
      </w:r>
      <w:r w:rsidR="00351BEB" w:rsidRPr="001C5F07">
        <w:rPr>
          <w:rStyle w:val="FontStyle29"/>
          <w:sz w:val="25"/>
          <w:szCs w:val="25"/>
        </w:rPr>
        <w:t xml:space="preserve">кого сельского поселения «Об </w:t>
      </w:r>
      <w:r w:rsidR="001C5F07" w:rsidRPr="001C5F07">
        <w:rPr>
          <w:rStyle w:val="FontStyle29"/>
          <w:sz w:val="25"/>
          <w:szCs w:val="25"/>
        </w:rPr>
        <w:t>исполнении</w:t>
      </w:r>
      <w:r w:rsidR="00351BEB" w:rsidRPr="001C5F07">
        <w:rPr>
          <w:rStyle w:val="FontStyle29"/>
          <w:sz w:val="25"/>
          <w:szCs w:val="25"/>
        </w:rPr>
        <w:t xml:space="preserve"> бюджета </w:t>
      </w:r>
      <w:r w:rsidR="00393FEB" w:rsidRPr="001C5F07">
        <w:rPr>
          <w:rStyle w:val="FontStyle29"/>
          <w:sz w:val="25"/>
          <w:szCs w:val="25"/>
        </w:rPr>
        <w:t>Писарев</w:t>
      </w:r>
      <w:r w:rsidR="00351BEB" w:rsidRPr="001C5F07">
        <w:rPr>
          <w:rStyle w:val="FontStyle29"/>
          <w:sz w:val="25"/>
          <w:szCs w:val="25"/>
        </w:rPr>
        <w:t>ского муниципального образования за 201</w:t>
      </w:r>
      <w:r w:rsidR="001C5F07" w:rsidRPr="001C5F07">
        <w:rPr>
          <w:rStyle w:val="FontStyle29"/>
          <w:sz w:val="25"/>
          <w:szCs w:val="25"/>
        </w:rPr>
        <w:t>4</w:t>
      </w:r>
      <w:r w:rsidR="00351BEB" w:rsidRPr="001C5F07">
        <w:rPr>
          <w:rStyle w:val="FontStyle29"/>
          <w:sz w:val="25"/>
          <w:szCs w:val="25"/>
        </w:rPr>
        <w:t xml:space="preserve"> год» представлен в Контрольно-счетную палату муниципального образования «Тулунский район» </w:t>
      </w:r>
      <w:r w:rsidR="001C5F07" w:rsidRPr="001C5F07">
        <w:rPr>
          <w:rStyle w:val="FontStyle29"/>
          <w:sz w:val="25"/>
          <w:szCs w:val="25"/>
        </w:rPr>
        <w:t>31.03</w:t>
      </w:r>
      <w:r w:rsidR="00351BEB" w:rsidRPr="001C5F07">
        <w:rPr>
          <w:rStyle w:val="FontStyle29"/>
          <w:sz w:val="25"/>
          <w:szCs w:val="25"/>
        </w:rPr>
        <w:t>.201</w:t>
      </w:r>
      <w:r w:rsidR="001C5F07" w:rsidRPr="001C5F07">
        <w:rPr>
          <w:rStyle w:val="FontStyle29"/>
          <w:sz w:val="25"/>
          <w:szCs w:val="25"/>
        </w:rPr>
        <w:t>5</w:t>
      </w:r>
      <w:r w:rsidR="00351BEB" w:rsidRPr="001C5F07">
        <w:rPr>
          <w:rStyle w:val="FontStyle29"/>
          <w:sz w:val="25"/>
          <w:szCs w:val="25"/>
        </w:rPr>
        <w:t xml:space="preserve">г. (письмо главы </w:t>
      </w:r>
      <w:r w:rsidR="00393FEB" w:rsidRPr="001C5F07">
        <w:rPr>
          <w:rStyle w:val="FontStyle29"/>
          <w:sz w:val="25"/>
          <w:szCs w:val="25"/>
        </w:rPr>
        <w:t>Писарев</w:t>
      </w:r>
      <w:r w:rsidR="00351BEB" w:rsidRPr="001C5F07">
        <w:rPr>
          <w:rStyle w:val="FontStyle29"/>
          <w:sz w:val="25"/>
          <w:szCs w:val="25"/>
        </w:rPr>
        <w:t>ского сельского поселения</w:t>
      </w:r>
      <w:r w:rsidR="00CE313D" w:rsidRPr="001C5F07">
        <w:rPr>
          <w:rStyle w:val="FontStyle29"/>
          <w:sz w:val="25"/>
          <w:szCs w:val="25"/>
        </w:rPr>
        <w:t xml:space="preserve"> </w:t>
      </w:r>
      <w:r w:rsidR="00351BEB" w:rsidRPr="001C5F07">
        <w:rPr>
          <w:rStyle w:val="FontStyle29"/>
          <w:sz w:val="25"/>
          <w:szCs w:val="25"/>
        </w:rPr>
        <w:t>от 31.03.201</w:t>
      </w:r>
      <w:r w:rsidR="001C5F07" w:rsidRPr="001C5F07">
        <w:rPr>
          <w:rStyle w:val="FontStyle29"/>
          <w:sz w:val="25"/>
          <w:szCs w:val="25"/>
        </w:rPr>
        <w:t>5</w:t>
      </w:r>
      <w:r w:rsidR="00351BEB" w:rsidRPr="001C5F07">
        <w:rPr>
          <w:rStyle w:val="FontStyle29"/>
          <w:sz w:val="25"/>
          <w:szCs w:val="25"/>
        </w:rPr>
        <w:t>г.</w:t>
      </w:r>
      <w:r w:rsidR="00393FEB" w:rsidRPr="001C5F07">
        <w:rPr>
          <w:rStyle w:val="FontStyle29"/>
          <w:sz w:val="25"/>
          <w:szCs w:val="25"/>
        </w:rPr>
        <w:t xml:space="preserve"> №</w:t>
      </w:r>
      <w:r w:rsidR="001C5F07" w:rsidRPr="001C5F07">
        <w:rPr>
          <w:rStyle w:val="FontStyle29"/>
          <w:sz w:val="25"/>
          <w:szCs w:val="25"/>
        </w:rPr>
        <w:t>73а</w:t>
      </w:r>
      <w:r w:rsidR="00351BEB" w:rsidRPr="001C5F07">
        <w:rPr>
          <w:rStyle w:val="FontStyle29"/>
          <w:sz w:val="25"/>
          <w:szCs w:val="25"/>
        </w:rPr>
        <w:t>)</w:t>
      </w:r>
      <w:r w:rsidR="007A1472">
        <w:rPr>
          <w:rStyle w:val="FontStyle29"/>
          <w:sz w:val="25"/>
          <w:szCs w:val="25"/>
        </w:rPr>
        <w:t xml:space="preserve">, </w:t>
      </w:r>
      <w:r w:rsidR="007A1472">
        <w:rPr>
          <w:sz w:val="25"/>
          <w:szCs w:val="25"/>
        </w:rPr>
        <w:t xml:space="preserve">т.е. в срок, предусмотренный п.3  ст.264.4 Бюджетного Кодекса РФ. </w:t>
      </w:r>
    </w:p>
    <w:p w:rsidR="0040696D" w:rsidRPr="001C5F07" w:rsidRDefault="0040696D" w:rsidP="0040696D">
      <w:pPr>
        <w:ind w:firstLine="709"/>
        <w:jc w:val="both"/>
        <w:rPr>
          <w:i/>
          <w:sz w:val="25"/>
          <w:szCs w:val="25"/>
        </w:rPr>
      </w:pPr>
      <w:r w:rsidRPr="001C5F07">
        <w:rPr>
          <w:sz w:val="25"/>
          <w:szCs w:val="25"/>
        </w:rPr>
        <w:t>Постановлением администрации Тулунского муниципального района от 11.06.2013г. № 99-пг в соответствии со ст. 184 Бюджетного кодекса Российской Федерации, утверждено Положение о порядке и сроках составления проекта бюджета Тулунского муниципального района и проектов бюджетов сельских поселений на 2014 год и плановый период 2015-2016 год</w:t>
      </w:r>
      <w:r w:rsidR="00E32B46">
        <w:rPr>
          <w:sz w:val="25"/>
          <w:szCs w:val="25"/>
        </w:rPr>
        <w:t>ов</w:t>
      </w:r>
      <w:r w:rsidRPr="001C5F07">
        <w:rPr>
          <w:sz w:val="25"/>
          <w:szCs w:val="25"/>
        </w:rPr>
        <w:t xml:space="preserve"> и порядке работы над документами и материалами, представляемыми в Думу Тулунского муниципального района </w:t>
      </w:r>
      <w:r w:rsidRPr="001C5F07">
        <w:rPr>
          <w:sz w:val="25"/>
          <w:szCs w:val="25"/>
        </w:rPr>
        <w:lastRenderedPageBreak/>
        <w:t>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2014</w:t>
      </w:r>
      <w:r w:rsidR="009566A1">
        <w:rPr>
          <w:sz w:val="25"/>
          <w:szCs w:val="25"/>
        </w:rPr>
        <w:t xml:space="preserve"> </w:t>
      </w:r>
      <w:r w:rsidRPr="001C5F07">
        <w:rPr>
          <w:sz w:val="25"/>
          <w:szCs w:val="25"/>
        </w:rPr>
        <w:t>год и плановый период 2015-2016 год</w:t>
      </w:r>
      <w:r w:rsidR="00E32B46">
        <w:rPr>
          <w:sz w:val="25"/>
          <w:szCs w:val="25"/>
        </w:rPr>
        <w:t>ов</w:t>
      </w:r>
      <w:r w:rsidRPr="001C5F07">
        <w:rPr>
          <w:sz w:val="25"/>
          <w:szCs w:val="25"/>
        </w:rPr>
        <w:t>.</w:t>
      </w:r>
    </w:p>
    <w:p w:rsidR="0040696D" w:rsidRPr="00744E91" w:rsidRDefault="0040696D" w:rsidP="0040696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44E91">
        <w:rPr>
          <w:sz w:val="25"/>
          <w:szCs w:val="25"/>
        </w:rPr>
        <w:tab/>
        <w:t xml:space="preserve">Составление бюджета на 2014 год и на плановый период 2015 и 2016 годов основывалось на Бюджетном послании Президента Российской Федерации «О бюджетной политике в 2014-2016 годах» от 13.06.2013г., прогнозе социально-экономического развития </w:t>
      </w:r>
      <w:r w:rsidR="00744E91" w:rsidRPr="00744E91">
        <w:rPr>
          <w:sz w:val="25"/>
          <w:szCs w:val="25"/>
        </w:rPr>
        <w:t>Писарев</w:t>
      </w:r>
      <w:r w:rsidRPr="00744E91">
        <w:rPr>
          <w:sz w:val="25"/>
          <w:szCs w:val="25"/>
        </w:rPr>
        <w:t xml:space="preserve">ского муниципального образования на 2014-2016 годы, основных направлениях бюджетной и налоговой политики </w:t>
      </w:r>
      <w:r w:rsidR="00744E91" w:rsidRPr="00744E91">
        <w:rPr>
          <w:sz w:val="25"/>
          <w:szCs w:val="25"/>
        </w:rPr>
        <w:t>Писарев</w:t>
      </w:r>
      <w:r w:rsidRPr="00744E91">
        <w:rPr>
          <w:sz w:val="25"/>
          <w:szCs w:val="25"/>
        </w:rPr>
        <w:t xml:space="preserve">ского муниципального образования на 2014 год и плановый период 2015 и 2016 годов, утвержденных Постановлением Администрации </w:t>
      </w:r>
      <w:r w:rsidR="00933CE3">
        <w:rPr>
          <w:sz w:val="25"/>
          <w:szCs w:val="25"/>
        </w:rPr>
        <w:t>Писарев</w:t>
      </w:r>
      <w:r w:rsidRPr="00744E91">
        <w:rPr>
          <w:sz w:val="25"/>
          <w:szCs w:val="25"/>
        </w:rPr>
        <w:t>ского сельского поселения от 27.09.2013г. №</w:t>
      </w:r>
      <w:r w:rsidR="00744E91" w:rsidRPr="00744E91">
        <w:rPr>
          <w:sz w:val="25"/>
          <w:szCs w:val="25"/>
        </w:rPr>
        <w:t>53-а</w:t>
      </w:r>
      <w:r w:rsidRPr="00744E91">
        <w:rPr>
          <w:sz w:val="25"/>
          <w:szCs w:val="25"/>
        </w:rPr>
        <w:t>.</w:t>
      </w:r>
      <w:r w:rsidRPr="00744E91">
        <w:rPr>
          <w:sz w:val="25"/>
          <w:szCs w:val="25"/>
        </w:rPr>
        <w:tab/>
      </w:r>
    </w:p>
    <w:p w:rsidR="00347619" w:rsidRPr="009856BA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9856BA">
        <w:rPr>
          <w:sz w:val="25"/>
          <w:szCs w:val="25"/>
        </w:rPr>
        <w:t xml:space="preserve">     </w:t>
      </w:r>
      <w:r w:rsidRPr="009856BA">
        <w:rPr>
          <w:sz w:val="25"/>
          <w:szCs w:val="25"/>
        </w:rPr>
        <w:tab/>
        <w:t xml:space="preserve">Администрацией </w:t>
      </w:r>
      <w:r w:rsidR="00687713" w:rsidRPr="009856BA">
        <w:rPr>
          <w:sz w:val="25"/>
          <w:szCs w:val="25"/>
        </w:rPr>
        <w:t>Писарев</w:t>
      </w:r>
      <w:r w:rsidRPr="009856BA">
        <w:rPr>
          <w:sz w:val="25"/>
          <w:szCs w:val="25"/>
        </w:rPr>
        <w:t xml:space="preserve">ского сельского поселения представлен проект решения Думы </w:t>
      </w:r>
      <w:r w:rsidR="00687713" w:rsidRPr="009856BA">
        <w:rPr>
          <w:sz w:val="25"/>
          <w:szCs w:val="25"/>
        </w:rPr>
        <w:t>Писарев</w:t>
      </w:r>
      <w:r w:rsidRPr="009856BA">
        <w:rPr>
          <w:sz w:val="25"/>
          <w:szCs w:val="25"/>
        </w:rPr>
        <w:t>ского сельского поселения «Об исполнени</w:t>
      </w:r>
      <w:r w:rsidR="009856BA" w:rsidRPr="009856BA">
        <w:rPr>
          <w:sz w:val="25"/>
          <w:szCs w:val="25"/>
        </w:rPr>
        <w:t xml:space="preserve">и </w:t>
      </w:r>
      <w:r w:rsidRPr="009856BA">
        <w:rPr>
          <w:sz w:val="25"/>
          <w:szCs w:val="25"/>
        </w:rPr>
        <w:t xml:space="preserve">бюджета </w:t>
      </w:r>
      <w:r w:rsidR="00687713" w:rsidRPr="009856BA">
        <w:rPr>
          <w:sz w:val="25"/>
          <w:szCs w:val="25"/>
        </w:rPr>
        <w:t>Писарев</w:t>
      </w:r>
      <w:r w:rsidRPr="009856BA">
        <w:rPr>
          <w:sz w:val="25"/>
          <w:szCs w:val="25"/>
        </w:rPr>
        <w:t>ского муниципального образования за 201</w:t>
      </w:r>
      <w:r w:rsidR="009856BA" w:rsidRPr="009856BA">
        <w:rPr>
          <w:sz w:val="25"/>
          <w:szCs w:val="25"/>
        </w:rPr>
        <w:t>4</w:t>
      </w:r>
      <w:r w:rsidRPr="009856BA">
        <w:rPr>
          <w:sz w:val="25"/>
          <w:szCs w:val="25"/>
        </w:rPr>
        <w:t xml:space="preserve"> год» на рассмотрение Думы </w:t>
      </w:r>
      <w:r w:rsidR="00687713" w:rsidRPr="009856BA">
        <w:rPr>
          <w:sz w:val="25"/>
          <w:szCs w:val="25"/>
        </w:rPr>
        <w:t>Писарев</w:t>
      </w:r>
      <w:r w:rsidRPr="009856BA">
        <w:rPr>
          <w:sz w:val="25"/>
          <w:szCs w:val="25"/>
        </w:rPr>
        <w:t xml:space="preserve">ского сельского поселения. </w:t>
      </w:r>
    </w:p>
    <w:p w:rsidR="00347619" w:rsidRPr="007445B2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7445B2">
        <w:rPr>
          <w:b/>
          <w:sz w:val="25"/>
          <w:szCs w:val="25"/>
        </w:rPr>
        <w:tab/>
      </w:r>
      <w:r w:rsidRPr="007445B2">
        <w:rPr>
          <w:sz w:val="25"/>
          <w:szCs w:val="25"/>
        </w:rPr>
        <w:t xml:space="preserve">При составлении, рассмотрении, утверждении и исполнении бюджета </w:t>
      </w:r>
      <w:r w:rsidR="006B2134" w:rsidRPr="007445B2">
        <w:rPr>
          <w:sz w:val="25"/>
          <w:szCs w:val="25"/>
        </w:rPr>
        <w:t>Писарев</w:t>
      </w:r>
      <w:r w:rsidR="00A25610" w:rsidRPr="007445B2">
        <w:rPr>
          <w:sz w:val="25"/>
          <w:szCs w:val="25"/>
        </w:rPr>
        <w:t>ского муниципального образования</w:t>
      </w:r>
      <w:r w:rsidRPr="007445B2">
        <w:rPr>
          <w:sz w:val="25"/>
          <w:szCs w:val="25"/>
        </w:rPr>
        <w:t xml:space="preserve"> на 201</w:t>
      </w:r>
      <w:r w:rsidR="00EE2F28" w:rsidRPr="007445B2">
        <w:rPr>
          <w:sz w:val="25"/>
          <w:szCs w:val="25"/>
        </w:rPr>
        <w:t>4</w:t>
      </w:r>
      <w:r w:rsidRPr="007445B2">
        <w:rPr>
          <w:sz w:val="25"/>
          <w:szCs w:val="25"/>
        </w:rPr>
        <w:t xml:space="preserve"> год Дума </w:t>
      </w:r>
      <w:r w:rsidR="006B2134" w:rsidRPr="007445B2">
        <w:rPr>
          <w:sz w:val="25"/>
          <w:szCs w:val="25"/>
        </w:rPr>
        <w:t>Писарев</w:t>
      </w:r>
      <w:r w:rsidR="00A25610" w:rsidRPr="007445B2">
        <w:rPr>
          <w:sz w:val="25"/>
          <w:szCs w:val="25"/>
        </w:rPr>
        <w:t>ского</w:t>
      </w:r>
      <w:r w:rsidRPr="007445B2">
        <w:rPr>
          <w:sz w:val="25"/>
          <w:szCs w:val="25"/>
        </w:rPr>
        <w:t xml:space="preserve"> </w:t>
      </w:r>
      <w:r w:rsidR="00A25610" w:rsidRPr="007445B2">
        <w:rPr>
          <w:sz w:val="25"/>
          <w:szCs w:val="25"/>
        </w:rPr>
        <w:t>сельского поселения</w:t>
      </w:r>
      <w:r w:rsidRPr="007445B2">
        <w:rPr>
          <w:sz w:val="25"/>
          <w:szCs w:val="25"/>
        </w:rPr>
        <w:t xml:space="preserve">, Глава </w:t>
      </w:r>
      <w:r w:rsidR="006B2134" w:rsidRPr="007445B2">
        <w:rPr>
          <w:sz w:val="25"/>
          <w:szCs w:val="25"/>
        </w:rPr>
        <w:t>Писарев</w:t>
      </w:r>
      <w:r w:rsidRPr="007445B2">
        <w:rPr>
          <w:sz w:val="25"/>
          <w:szCs w:val="25"/>
        </w:rPr>
        <w:t xml:space="preserve">ского сельского поселения руководствуются Бюджетным Кодексом РФ, федеральным и областным законодательством, Уставом </w:t>
      </w:r>
      <w:r w:rsidR="006B2134" w:rsidRPr="007445B2">
        <w:rPr>
          <w:sz w:val="25"/>
          <w:szCs w:val="25"/>
        </w:rPr>
        <w:t>Писарев</w:t>
      </w:r>
      <w:r w:rsidRPr="007445B2">
        <w:rPr>
          <w:sz w:val="25"/>
          <w:szCs w:val="25"/>
        </w:rPr>
        <w:t xml:space="preserve">ского муниципального образования, принятым решением Думы </w:t>
      </w:r>
      <w:r w:rsidR="006B2134" w:rsidRPr="007445B2">
        <w:rPr>
          <w:sz w:val="25"/>
          <w:szCs w:val="25"/>
        </w:rPr>
        <w:t>Писарев</w:t>
      </w:r>
      <w:r w:rsidRPr="007445B2">
        <w:rPr>
          <w:sz w:val="25"/>
          <w:szCs w:val="25"/>
        </w:rPr>
        <w:t xml:space="preserve">ского сельского поселения от 20.12.2005г. и Положением о бюджетном процессе в </w:t>
      </w:r>
      <w:r w:rsidR="006B2134" w:rsidRPr="007445B2">
        <w:rPr>
          <w:sz w:val="25"/>
          <w:szCs w:val="25"/>
        </w:rPr>
        <w:t>Писарев</w:t>
      </w:r>
      <w:r w:rsidRPr="007445B2">
        <w:rPr>
          <w:sz w:val="25"/>
          <w:szCs w:val="25"/>
        </w:rPr>
        <w:t xml:space="preserve">ском муниципальном образовании (далее по тексту - понятия «сельское Поселение», «муниципальное образование» используется в равной мере для обозначения </w:t>
      </w:r>
      <w:r w:rsidR="006B2134" w:rsidRPr="007445B2">
        <w:rPr>
          <w:sz w:val="25"/>
          <w:szCs w:val="25"/>
        </w:rPr>
        <w:t>Писарев</w:t>
      </w:r>
      <w:r w:rsidRPr="007445B2">
        <w:rPr>
          <w:sz w:val="25"/>
          <w:szCs w:val="25"/>
        </w:rPr>
        <w:t xml:space="preserve">ского муниципального образования), утвержденным решением Думы </w:t>
      </w:r>
      <w:r w:rsidR="00893C89" w:rsidRPr="007445B2">
        <w:rPr>
          <w:sz w:val="25"/>
          <w:szCs w:val="25"/>
        </w:rPr>
        <w:t>П</w:t>
      </w:r>
      <w:r w:rsidR="008E2B1D" w:rsidRPr="007445B2">
        <w:rPr>
          <w:sz w:val="25"/>
          <w:szCs w:val="25"/>
        </w:rPr>
        <w:t>исарев</w:t>
      </w:r>
      <w:r w:rsidRPr="007445B2">
        <w:rPr>
          <w:sz w:val="25"/>
          <w:szCs w:val="25"/>
        </w:rPr>
        <w:t xml:space="preserve">ского сельского поселения от </w:t>
      </w:r>
      <w:r w:rsidR="008E2B1D" w:rsidRPr="007445B2">
        <w:rPr>
          <w:sz w:val="25"/>
          <w:szCs w:val="25"/>
        </w:rPr>
        <w:t>05</w:t>
      </w:r>
      <w:r w:rsidRPr="007445B2">
        <w:rPr>
          <w:sz w:val="25"/>
          <w:szCs w:val="25"/>
        </w:rPr>
        <w:t>.0</w:t>
      </w:r>
      <w:r w:rsidR="008E2B1D" w:rsidRPr="007445B2">
        <w:rPr>
          <w:sz w:val="25"/>
          <w:szCs w:val="25"/>
        </w:rPr>
        <w:t>5</w:t>
      </w:r>
      <w:r w:rsidRPr="007445B2">
        <w:rPr>
          <w:sz w:val="25"/>
          <w:szCs w:val="25"/>
        </w:rPr>
        <w:t>.2011г. №</w:t>
      </w:r>
      <w:r w:rsidR="008E2B1D" w:rsidRPr="007445B2">
        <w:rPr>
          <w:sz w:val="25"/>
          <w:szCs w:val="25"/>
        </w:rPr>
        <w:t>62</w:t>
      </w:r>
      <w:r w:rsidRPr="007445B2">
        <w:rPr>
          <w:sz w:val="25"/>
          <w:szCs w:val="25"/>
        </w:rPr>
        <w:t xml:space="preserve"> (с изменениями</w:t>
      </w:r>
      <w:r w:rsidR="008E2B1D" w:rsidRPr="007445B2">
        <w:rPr>
          <w:sz w:val="25"/>
          <w:szCs w:val="25"/>
        </w:rPr>
        <w:t>,</w:t>
      </w:r>
      <w:r w:rsidRPr="007445B2">
        <w:rPr>
          <w:sz w:val="25"/>
          <w:szCs w:val="25"/>
        </w:rPr>
        <w:t xml:space="preserve"> внесенными </w:t>
      </w:r>
      <w:r w:rsidR="007F0FAF" w:rsidRPr="007445B2">
        <w:rPr>
          <w:sz w:val="25"/>
          <w:szCs w:val="25"/>
        </w:rPr>
        <w:t>р</w:t>
      </w:r>
      <w:r w:rsidRPr="007445B2">
        <w:rPr>
          <w:sz w:val="25"/>
          <w:szCs w:val="25"/>
        </w:rPr>
        <w:t xml:space="preserve">ешением Думы </w:t>
      </w:r>
      <w:r w:rsidR="008E2B1D" w:rsidRPr="007445B2">
        <w:rPr>
          <w:sz w:val="25"/>
          <w:szCs w:val="25"/>
        </w:rPr>
        <w:t>Писарев</w:t>
      </w:r>
      <w:r w:rsidRPr="007445B2">
        <w:rPr>
          <w:sz w:val="25"/>
          <w:szCs w:val="25"/>
        </w:rPr>
        <w:t>ского сельского поселения от 26.06.2013г. №</w:t>
      </w:r>
      <w:r w:rsidR="007F0FAF" w:rsidRPr="007445B2">
        <w:rPr>
          <w:sz w:val="25"/>
          <w:szCs w:val="25"/>
        </w:rPr>
        <w:t>12</w:t>
      </w:r>
      <w:r w:rsidR="009D22D3">
        <w:rPr>
          <w:sz w:val="25"/>
          <w:szCs w:val="25"/>
        </w:rPr>
        <w:t>,</w:t>
      </w:r>
      <w:r w:rsidR="00EE2F28" w:rsidRPr="007445B2">
        <w:rPr>
          <w:sz w:val="25"/>
          <w:szCs w:val="25"/>
        </w:rPr>
        <w:t xml:space="preserve"> от 10.06.2014г. №36</w:t>
      </w:r>
      <w:r w:rsidR="009D22D3">
        <w:rPr>
          <w:sz w:val="25"/>
          <w:szCs w:val="25"/>
        </w:rPr>
        <w:t xml:space="preserve"> и от 31.03.2015г. №52</w:t>
      </w:r>
      <w:r w:rsidRPr="009D22D3">
        <w:rPr>
          <w:sz w:val="25"/>
          <w:szCs w:val="25"/>
        </w:rPr>
        <w:t>)</w:t>
      </w:r>
      <w:r w:rsidRPr="007445B2">
        <w:rPr>
          <w:sz w:val="25"/>
          <w:szCs w:val="25"/>
        </w:rPr>
        <w:t>, нормативно-правовыми актами орган</w:t>
      </w:r>
      <w:r w:rsidR="00C85093">
        <w:rPr>
          <w:sz w:val="25"/>
          <w:szCs w:val="25"/>
        </w:rPr>
        <w:t>а</w:t>
      </w:r>
      <w:r w:rsidRPr="007445B2">
        <w:rPr>
          <w:sz w:val="25"/>
          <w:szCs w:val="25"/>
        </w:rPr>
        <w:t xml:space="preserve"> местного самоуправления.  </w:t>
      </w:r>
    </w:p>
    <w:p w:rsidR="00F160EB" w:rsidRPr="007445B2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445B2">
        <w:rPr>
          <w:sz w:val="25"/>
          <w:szCs w:val="25"/>
        </w:rPr>
        <w:t xml:space="preserve">        </w:t>
      </w:r>
      <w:r w:rsidRPr="007445B2">
        <w:rPr>
          <w:sz w:val="25"/>
          <w:szCs w:val="25"/>
        </w:rPr>
        <w:tab/>
      </w:r>
      <w:r w:rsidR="005211B5" w:rsidRPr="007445B2">
        <w:rPr>
          <w:sz w:val="25"/>
          <w:szCs w:val="25"/>
        </w:rPr>
        <w:t xml:space="preserve">Согласно ст.2 Положения о бюджетном процессе, участниками бюджетного процесса в </w:t>
      </w:r>
      <w:r w:rsidR="00A54021" w:rsidRPr="007445B2">
        <w:rPr>
          <w:sz w:val="25"/>
          <w:szCs w:val="25"/>
        </w:rPr>
        <w:t>Писарев</w:t>
      </w:r>
      <w:r w:rsidR="005211B5" w:rsidRPr="007445B2">
        <w:rPr>
          <w:sz w:val="25"/>
          <w:szCs w:val="25"/>
        </w:rPr>
        <w:t xml:space="preserve">ском муниципальном образовании являются: глава </w:t>
      </w:r>
      <w:r w:rsidR="00A54021" w:rsidRPr="007445B2">
        <w:rPr>
          <w:sz w:val="25"/>
          <w:szCs w:val="25"/>
        </w:rPr>
        <w:t>Писарев</w:t>
      </w:r>
      <w:r w:rsidR="005211B5" w:rsidRPr="007445B2">
        <w:rPr>
          <w:sz w:val="25"/>
          <w:szCs w:val="25"/>
        </w:rPr>
        <w:t xml:space="preserve">ского сельского поселения, Дума </w:t>
      </w:r>
      <w:r w:rsidR="00A54021" w:rsidRPr="007445B2">
        <w:rPr>
          <w:sz w:val="25"/>
          <w:szCs w:val="25"/>
        </w:rPr>
        <w:t>Писарев</w:t>
      </w:r>
      <w:r w:rsidR="005211B5" w:rsidRPr="007445B2">
        <w:rPr>
          <w:sz w:val="25"/>
          <w:szCs w:val="25"/>
        </w:rPr>
        <w:t xml:space="preserve">ского сельского поселения, Администрация </w:t>
      </w:r>
      <w:r w:rsidR="00A54021" w:rsidRPr="007445B2">
        <w:rPr>
          <w:sz w:val="25"/>
          <w:szCs w:val="25"/>
        </w:rPr>
        <w:t>Писарев</w:t>
      </w:r>
      <w:r w:rsidR="00F40922" w:rsidRPr="007445B2">
        <w:rPr>
          <w:sz w:val="25"/>
          <w:szCs w:val="25"/>
        </w:rPr>
        <w:t>ского</w:t>
      </w:r>
      <w:r w:rsidR="005211B5" w:rsidRPr="007445B2">
        <w:rPr>
          <w:sz w:val="25"/>
          <w:szCs w:val="25"/>
        </w:rPr>
        <w:t xml:space="preserve"> сельского поселения, Финансовый орган администрации </w:t>
      </w:r>
      <w:r w:rsidR="00A54021" w:rsidRPr="007445B2">
        <w:rPr>
          <w:sz w:val="25"/>
          <w:szCs w:val="25"/>
        </w:rPr>
        <w:t>Писарев</w:t>
      </w:r>
      <w:r w:rsidR="00F40922" w:rsidRPr="007445B2">
        <w:rPr>
          <w:sz w:val="25"/>
          <w:szCs w:val="25"/>
        </w:rPr>
        <w:t>ского</w:t>
      </w:r>
      <w:r w:rsidR="005211B5" w:rsidRPr="007445B2">
        <w:rPr>
          <w:sz w:val="25"/>
          <w:szCs w:val="25"/>
        </w:rPr>
        <w:t xml:space="preserve"> сельского поселения,</w:t>
      </w:r>
      <w:r w:rsidR="007445B2" w:rsidRPr="007445B2">
        <w:rPr>
          <w:sz w:val="25"/>
          <w:szCs w:val="25"/>
        </w:rPr>
        <w:t xml:space="preserve"> Контрольно-счетная палата Писаревского сельского поселения, </w:t>
      </w:r>
      <w:r w:rsidR="005211B5" w:rsidRPr="007445B2">
        <w:rPr>
          <w:sz w:val="25"/>
          <w:szCs w:val="25"/>
        </w:rPr>
        <w:t xml:space="preserve">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</w:p>
    <w:p w:rsidR="00E55613" w:rsidRPr="00C54BFC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54BFC">
        <w:rPr>
          <w:sz w:val="25"/>
          <w:szCs w:val="25"/>
        </w:rPr>
        <w:t xml:space="preserve">     </w:t>
      </w:r>
      <w:r w:rsidRPr="00C54BFC">
        <w:rPr>
          <w:sz w:val="25"/>
          <w:szCs w:val="25"/>
        </w:rPr>
        <w:tab/>
        <w:t xml:space="preserve"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</w:t>
      </w:r>
      <w:r w:rsidR="00E14459" w:rsidRPr="00C54BFC">
        <w:rPr>
          <w:sz w:val="25"/>
          <w:szCs w:val="25"/>
        </w:rPr>
        <w:t>Писарев</w:t>
      </w:r>
      <w:r w:rsidRPr="00C54BFC">
        <w:rPr>
          <w:sz w:val="25"/>
          <w:szCs w:val="25"/>
        </w:rPr>
        <w:t>ского муниципального образования от 05.11.201</w:t>
      </w:r>
      <w:r w:rsidR="00C54BFC" w:rsidRPr="00C54BFC">
        <w:rPr>
          <w:sz w:val="25"/>
          <w:szCs w:val="25"/>
        </w:rPr>
        <w:t>3</w:t>
      </w:r>
      <w:r w:rsidRPr="00C54BFC">
        <w:rPr>
          <w:sz w:val="25"/>
          <w:szCs w:val="25"/>
        </w:rPr>
        <w:t>г. №1</w:t>
      </w:r>
      <w:r w:rsidR="00E55613" w:rsidRPr="00C54BFC">
        <w:rPr>
          <w:sz w:val="25"/>
          <w:szCs w:val="25"/>
        </w:rPr>
        <w:t>,</w:t>
      </w:r>
      <w:r w:rsidRPr="00C54BFC">
        <w:rPr>
          <w:sz w:val="25"/>
          <w:szCs w:val="25"/>
        </w:rPr>
        <w:t xml:space="preserve"> Администрация Тулунского муниципального района наделена полномочиями по</w:t>
      </w:r>
      <w:r w:rsidR="00E55613" w:rsidRPr="00C54BFC">
        <w:rPr>
          <w:sz w:val="25"/>
          <w:szCs w:val="25"/>
        </w:rPr>
        <w:t xml:space="preserve"> решению вопросов местного значения:</w:t>
      </w:r>
    </w:p>
    <w:p w:rsidR="00E55613" w:rsidRPr="00C54BFC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54BFC">
        <w:rPr>
          <w:sz w:val="25"/>
          <w:szCs w:val="25"/>
        </w:rPr>
        <w:t>-</w:t>
      </w:r>
      <w:r w:rsidR="00347619" w:rsidRPr="00C54BFC">
        <w:rPr>
          <w:sz w:val="25"/>
          <w:szCs w:val="25"/>
        </w:rPr>
        <w:t xml:space="preserve"> формировани</w:t>
      </w:r>
      <w:r w:rsidRPr="00C54BFC">
        <w:rPr>
          <w:sz w:val="25"/>
          <w:szCs w:val="25"/>
        </w:rPr>
        <w:t>е, исполнению бюджета поселения и</w:t>
      </w:r>
      <w:r w:rsidR="00347619" w:rsidRPr="00C54BFC">
        <w:rPr>
          <w:sz w:val="25"/>
          <w:szCs w:val="25"/>
        </w:rPr>
        <w:t xml:space="preserve"> контроль за исполнением данного бюджета</w:t>
      </w:r>
      <w:r w:rsidRPr="00C54BFC">
        <w:rPr>
          <w:sz w:val="25"/>
          <w:szCs w:val="25"/>
        </w:rPr>
        <w:t>;</w:t>
      </w:r>
    </w:p>
    <w:p w:rsidR="00E55613" w:rsidRPr="00C54BFC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54BFC">
        <w:rPr>
          <w:sz w:val="25"/>
          <w:szCs w:val="25"/>
        </w:rPr>
        <w:t>-</w:t>
      </w:r>
      <w:r w:rsidR="00347619" w:rsidRPr="00C54BFC">
        <w:rPr>
          <w:sz w:val="25"/>
          <w:szCs w:val="25"/>
        </w:rPr>
        <w:t xml:space="preserve"> формиро</w:t>
      </w:r>
      <w:r w:rsidRPr="00C54BFC">
        <w:rPr>
          <w:sz w:val="25"/>
          <w:szCs w:val="25"/>
        </w:rPr>
        <w:t>ванию архивных фондов поселения;</w:t>
      </w:r>
    </w:p>
    <w:p w:rsidR="00347619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54BFC">
        <w:rPr>
          <w:sz w:val="25"/>
          <w:szCs w:val="25"/>
        </w:rPr>
        <w:t>-</w:t>
      </w:r>
      <w:r w:rsidR="00347619" w:rsidRPr="00C54BFC">
        <w:rPr>
          <w:sz w:val="25"/>
          <w:szCs w:val="25"/>
        </w:rPr>
        <w:t xml:space="preserve"> утверждение генеральных планов поселений,</w:t>
      </w:r>
      <w:r w:rsidRPr="00C54BFC">
        <w:rPr>
          <w:sz w:val="25"/>
          <w:szCs w:val="25"/>
        </w:rPr>
        <w:t xml:space="preserve"> правил землепользования и застройки, </w:t>
      </w:r>
      <w:r w:rsidR="00347619" w:rsidRPr="00C54BFC">
        <w:rPr>
          <w:sz w:val="25"/>
          <w:szCs w:val="25"/>
        </w:rPr>
        <w:t>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</w:t>
      </w:r>
      <w:r w:rsidRPr="00C54BFC">
        <w:rPr>
          <w:sz w:val="25"/>
          <w:szCs w:val="25"/>
        </w:rPr>
        <w:t>, присвоение наименований улицам, площадям и иным территориям проживания граждан в населенных пунктах</w:t>
      </w:r>
      <w:r w:rsidR="00347619" w:rsidRPr="00C54BFC">
        <w:rPr>
          <w:sz w:val="25"/>
          <w:szCs w:val="25"/>
        </w:rPr>
        <w:t xml:space="preserve">. </w:t>
      </w:r>
    </w:p>
    <w:p w:rsidR="00206BE3" w:rsidRPr="00793C3E" w:rsidRDefault="00206BE3" w:rsidP="00206BE3">
      <w:pPr>
        <w:tabs>
          <w:tab w:val="left" w:pos="709"/>
          <w:tab w:val="left" w:pos="1080"/>
        </w:tabs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ab/>
        <w:t xml:space="preserve">Кроме этого, в соответствии с Соглашением о передаче отдельных полномочий </w:t>
      </w:r>
      <w:r w:rsidRPr="00DB664E">
        <w:rPr>
          <w:sz w:val="25"/>
          <w:szCs w:val="25"/>
        </w:rPr>
        <w:t xml:space="preserve">органов местного самоуправления </w:t>
      </w:r>
      <w:r>
        <w:rPr>
          <w:sz w:val="25"/>
          <w:szCs w:val="25"/>
        </w:rPr>
        <w:t>Писарев</w:t>
      </w:r>
      <w:r w:rsidRPr="00DB664E">
        <w:rPr>
          <w:sz w:val="25"/>
          <w:szCs w:val="25"/>
        </w:rPr>
        <w:t xml:space="preserve">ского муниципального образования от </w:t>
      </w:r>
      <w:r>
        <w:rPr>
          <w:sz w:val="25"/>
          <w:szCs w:val="25"/>
        </w:rPr>
        <w:t xml:space="preserve">03.02.2014г. №2 </w:t>
      </w:r>
      <w:r w:rsidRPr="00DB664E">
        <w:rPr>
          <w:sz w:val="25"/>
          <w:szCs w:val="25"/>
        </w:rPr>
        <w:t xml:space="preserve">Администрация Тулунского муниципального района наделена </w:t>
      </w:r>
      <w:r w:rsidRPr="00DB664E">
        <w:rPr>
          <w:sz w:val="25"/>
          <w:szCs w:val="25"/>
        </w:rPr>
        <w:lastRenderedPageBreak/>
        <w:t>полномочиями</w:t>
      </w:r>
      <w:r>
        <w:rPr>
          <w:sz w:val="25"/>
          <w:szCs w:val="25"/>
        </w:rPr>
        <w:t xml:space="preserve"> по решению вопросов местного значения поселения </w:t>
      </w:r>
      <w:r w:rsidR="009D2546">
        <w:rPr>
          <w:sz w:val="25"/>
          <w:szCs w:val="25"/>
        </w:rPr>
        <w:t>по</w:t>
      </w:r>
      <w:r>
        <w:rPr>
          <w:sz w:val="25"/>
          <w:szCs w:val="25"/>
        </w:rPr>
        <w:t xml:space="preserve"> создани</w:t>
      </w:r>
      <w:r w:rsidR="009D2546">
        <w:rPr>
          <w:sz w:val="25"/>
          <w:szCs w:val="25"/>
        </w:rPr>
        <w:t>ю</w:t>
      </w:r>
      <w:r>
        <w:rPr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5762F4" w:rsidRPr="00C54BFC" w:rsidRDefault="009D7163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54BFC">
        <w:rPr>
          <w:sz w:val="25"/>
          <w:szCs w:val="25"/>
        </w:rPr>
        <w:tab/>
      </w:r>
      <w:r w:rsidR="005762F4" w:rsidRPr="00C54BFC">
        <w:rPr>
          <w:sz w:val="25"/>
          <w:szCs w:val="25"/>
        </w:rPr>
        <w:t xml:space="preserve"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района. </w:t>
      </w:r>
    </w:p>
    <w:p w:rsidR="005F33B4" w:rsidRPr="005933A3" w:rsidRDefault="005F33B4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933A3">
        <w:rPr>
          <w:b/>
          <w:sz w:val="25"/>
          <w:szCs w:val="25"/>
        </w:rPr>
        <w:tab/>
      </w:r>
      <w:r w:rsidRPr="005933A3">
        <w:rPr>
          <w:sz w:val="25"/>
          <w:szCs w:val="25"/>
        </w:rPr>
        <w:t xml:space="preserve">Положением о бюджетном процессе в </w:t>
      </w:r>
      <w:r w:rsidR="00E14459" w:rsidRPr="005933A3">
        <w:rPr>
          <w:sz w:val="25"/>
          <w:szCs w:val="25"/>
        </w:rPr>
        <w:t>Писарев</w:t>
      </w:r>
      <w:r w:rsidRPr="005933A3">
        <w:rPr>
          <w:sz w:val="25"/>
          <w:szCs w:val="25"/>
        </w:rPr>
        <w:t xml:space="preserve">ском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r w:rsidR="00E14459" w:rsidRPr="005933A3">
        <w:rPr>
          <w:sz w:val="25"/>
          <w:szCs w:val="25"/>
        </w:rPr>
        <w:t>Писарев</w:t>
      </w:r>
      <w:r w:rsidRPr="005933A3">
        <w:rPr>
          <w:sz w:val="25"/>
          <w:szCs w:val="25"/>
        </w:rPr>
        <w:t xml:space="preserve">ского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 w:rsidR="00F27360" w:rsidRPr="008C0BBE" w:rsidRDefault="00F27360" w:rsidP="00F27360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 w:rsidRPr="008C0BBE">
        <w:rPr>
          <w:rStyle w:val="FontStyle29"/>
          <w:sz w:val="25"/>
          <w:szCs w:val="25"/>
        </w:rPr>
        <w:t xml:space="preserve">Представленная Администрацией </w:t>
      </w:r>
      <w:r w:rsidR="008C0BBE" w:rsidRPr="008C0BBE">
        <w:rPr>
          <w:rStyle w:val="FontStyle29"/>
          <w:sz w:val="25"/>
          <w:szCs w:val="25"/>
        </w:rPr>
        <w:t>Писарев</w:t>
      </w:r>
      <w:r w:rsidRPr="008C0BBE">
        <w:rPr>
          <w:rStyle w:val="FontStyle29"/>
          <w:sz w:val="25"/>
          <w:szCs w:val="25"/>
        </w:rPr>
        <w:t>ского сельского поселения б</w:t>
      </w:r>
      <w:r w:rsidRPr="008C0BBE">
        <w:rPr>
          <w:sz w:val="25"/>
          <w:szCs w:val="25"/>
        </w:rPr>
        <w:t>юджетная отчетность составлена в соответствии с Приказом Минфина 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(в редакции от 19.12.2014г.) и ст.264.1 Бюджетного кодекса РФ. Согласно п.11</w:t>
      </w:r>
      <w:r w:rsidR="00B24B7A">
        <w:rPr>
          <w:sz w:val="25"/>
          <w:szCs w:val="25"/>
        </w:rPr>
        <w:t xml:space="preserve">.1 </w:t>
      </w:r>
      <w:r w:rsidRPr="008C0BBE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F27360" w:rsidRPr="008C0BBE" w:rsidRDefault="00F27360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F27360" w:rsidRPr="008C0BBE" w:rsidRDefault="00F27360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справка по консолидируемым расчетам (ф.0503125);</w:t>
      </w:r>
    </w:p>
    <w:p w:rsidR="00F27360" w:rsidRPr="008C0BBE" w:rsidRDefault="00F27360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справка по заключению счетов бюджетного учета отчетного финансового года (ф.0503110);</w:t>
      </w:r>
    </w:p>
    <w:p w:rsidR="00F27360" w:rsidRPr="008C0BBE" w:rsidRDefault="00F27360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F27360" w:rsidRPr="008C0BBE" w:rsidRDefault="00F27360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отчет о принятых бюджетных обязательствах (ф.0503128);</w:t>
      </w:r>
    </w:p>
    <w:p w:rsidR="00F27360" w:rsidRPr="008C0BBE" w:rsidRDefault="00F27360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отчет о финансовых результатах деятельности (ф.0503121);</w:t>
      </w:r>
    </w:p>
    <w:p w:rsidR="00F27360" w:rsidRDefault="00F27360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 xml:space="preserve">- пояснительная записка (ф.0503160). </w:t>
      </w:r>
    </w:p>
    <w:p w:rsidR="00131C4A" w:rsidRPr="00F57616" w:rsidRDefault="00131C4A" w:rsidP="00131C4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>п. 11.2</w:t>
      </w:r>
      <w:r w:rsidRPr="00F57616">
        <w:rPr>
          <w:sz w:val="25"/>
          <w:szCs w:val="25"/>
        </w:rPr>
        <w:t xml:space="preserve">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Тулунского муниципального района: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Баланс исполнения бюджета (ф.0503120);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Справка по консолидируемым расчетам (ф.0503125);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Отчет о бюджетных обязательствах (ф.0503128);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Отчет об исполнении бюджета (ф.0503117);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Отчет о движении денежных средств (ф.0503123);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Отчет о финансовых результатах деятельности (ф.0503121);</w:t>
      </w:r>
    </w:p>
    <w:p w:rsidR="00131C4A" w:rsidRPr="00F57616" w:rsidRDefault="00FD6AA2" w:rsidP="00FD6AA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31C4A" w:rsidRPr="00F57616">
        <w:rPr>
          <w:sz w:val="25"/>
          <w:szCs w:val="25"/>
        </w:rPr>
        <w:t>Пояснительная записка (ф.0503160).</w:t>
      </w:r>
    </w:p>
    <w:p w:rsidR="00131C4A" w:rsidRPr="008C0BBE" w:rsidRDefault="00131C4A" w:rsidP="00F27360">
      <w:pPr>
        <w:tabs>
          <w:tab w:val="left" w:pos="709"/>
        </w:tabs>
        <w:ind w:firstLine="540"/>
        <w:jc w:val="both"/>
        <w:rPr>
          <w:sz w:val="25"/>
          <w:szCs w:val="25"/>
        </w:rPr>
      </w:pPr>
    </w:p>
    <w:p w:rsidR="00F27360" w:rsidRPr="008C0BBE" w:rsidRDefault="00F27360" w:rsidP="00F27360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auto"/>
          <w:sz w:val="25"/>
          <w:szCs w:val="25"/>
        </w:rPr>
      </w:pPr>
      <w:r w:rsidRPr="008C0BBE">
        <w:rPr>
          <w:sz w:val="25"/>
          <w:szCs w:val="25"/>
        </w:rPr>
        <w:t xml:space="preserve">       </w:t>
      </w:r>
      <w:r w:rsidRPr="008C0BBE">
        <w:rPr>
          <w:sz w:val="25"/>
          <w:szCs w:val="25"/>
        </w:rPr>
        <w:tab/>
      </w:r>
      <w:r w:rsidRPr="008C0BBE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F27360" w:rsidRPr="008C0BBE" w:rsidRDefault="00F27360" w:rsidP="00F27360">
      <w:pPr>
        <w:pStyle w:val="Style6"/>
        <w:widowControl/>
        <w:tabs>
          <w:tab w:val="left" w:pos="709"/>
        </w:tabs>
        <w:spacing w:line="298" w:lineRule="exact"/>
        <w:ind w:firstLine="539"/>
        <w:rPr>
          <w:rStyle w:val="FontStyle29"/>
          <w:sz w:val="25"/>
          <w:szCs w:val="25"/>
        </w:rPr>
      </w:pPr>
      <w:r w:rsidRPr="008C0BBE">
        <w:rPr>
          <w:rStyle w:val="FontStyle29"/>
          <w:sz w:val="25"/>
          <w:szCs w:val="25"/>
        </w:rPr>
        <w:lastRenderedPageBreak/>
        <w:tab/>
        <w:t>В ходе внешней проверки исследованы показатели доходной и расходной части бюджета поселения за 2014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01.01.2015г.</w:t>
      </w:r>
    </w:p>
    <w:p w:rsidR="00F27360" w:rsidRPr="008C0BBE" w:rsidRDefault="00F27360" w:rsidP="00F27360">
      <w:pPr>
        <w:pStyle w:val="Style6"/>
        <w:widowControl/>
        <w:tabs>
          <w:tab w:val="left" w:pos="709"/>
        </w:tabs>
        <w:spacing w:line="240" w:lineRule="auto"/>
        <w:ind w:firstLine="539"/>
        <w:rPr>
          <w:rStyle w:val="FontStyle29"/>
          <w:sz w:val="25"/>
          <w:szCs w:val="25"/>
        </w:rPr>
      </w:pPr>
      <w:r w:rsidRPr="008C0BBE">
        <w:rPr>
          <w:rStyle w:val="FontStyle29"/>
          <w:sz w:val="25"/>
          <w:szCs w:val="25"/>
        </w:rPr>
        <w:tab/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28.12.2010г. № 191-н (с изменениями и дополнениями).</w:t>
      </w:r>
    </w:p>
    <w:p w:rsidR="004F59E5" w:rsidRDefault="004F59E5" w:rsidP="00347619">
      <w:pPr>
        <w:pStyle w:val="Style2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FB02BB" w:rsidRPr="00DF35FA" w:rsidRDefault="00347619" w:rsidP="00AF397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DF35FA">
        <w:rPr>
          <w:rStyle w:val="FontStyle28"/>
          <w:sz w:val="25"/>
          <w:szCs w:val="25"/>
        </w:rPr>
        <w:t xml:space="preserve">Основные характеристики бюджета </w:t>
      </w:r>
      <w:r w:rsidR="003C5D0C" w:rsidRPr="00DF35FA">
        <w:rPr>
          <w:rStyle w:val="FontStyle28"/>
          <w:sz w:val="25"/>
          <w:szCs w:val="25"/>
        </w:rPr>
        <w:t>Писарев</w:t>
      </w:r>
      <w:r w:rsidRPr="00DF35FA">
        <w:rPr>
          <w:rStyle w:val="FontStyle28"/>
          <w:sz w:val="25"/>
          <w:szCs w:val="25"/>
        </w:rPr>
        <w:t xml:space="preserve">ского </w:t>
      </w:r>
    </w:p>
    <w:p w:rsidR="00347619" w:rsidRPr="00DF35FA" w:rsidRDefault="00347619" w:rsidP="00AF397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DF35FA">
        <w:rPr>
          <w:rStyle w:val="FontStyle28"/>
          <w:sz w:val="25"/>
          <w:szCs w:val="25"/>
        </w:rPr>
        <w:t>муниципального образования.</w:t>
      </w:r>
    </w:p>
    <w:p w:rsidR="00347619" w:rsidRPr="008E7724" w:rsidRDefault="00347619" w:rsidP="00AF3970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DA17FE" w:rsidRPr="004C43E8" w:rsidRDefault="00DA17FE" w:rsidP="00DA17FE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4C43E8">
        <w:rPr>
          <w:rStyle w:val="FontStyle29"/>
          <w:sz w:val="25"/>
          <w:szCs w:val="25"/>
        </w:rPr>
        <w:t xml:space="preserve">Первоначально бюджет </w:t>
      </w:r>
      <w:r w:rsidR="004C43E8" w:rsidRPr="004C43E8">
        <w:rPr>
          <w:rStyle w:val="FontStyle28"/>
          <w:b w:val="0"/>
          <w:sz w:val="25"/>
          <w:szCs w:val="25"/>
        </w:rPr>
        <w:t>Писарев</w:t>
      </w:r>
      <w:r w:rsidRPr="004C43E8">
        <w:rPr>
          <w:rStyle w:val="FontStyle28"/>
          <w:b w:val="0"/>
          <w:sz w:val="25"/>
          <w:szCs w:val="25"/>
        </w:rPr>
        <w:t>ского муниципального образования</w:t>
      </w:r>
      <w:r w:rsidRPr="004C43E8">
        <w:rPr>
          <w:rStyle w:val="FontStyle29"/>
          <w:sz w:val="25"/>
          <w:szCs w:val="25"/>
        </w:rPr>
        <w:t xml:space="preserve"> на 2014 год утвержден решением Думы </w:t>
      </w:r>
      <w:r w:rsidR="004C43E8" w:rsidRPr="004C43E8">
        <w:rPr>
          <w:rStyle w:val="FontStyle29"/>
          <w:sz w:val="25"/>
          <w:szCs w:val="25"/>
        </w:rPr>
        <w:t>Писарев</w:t>
      </w:r>
      <w:r w:rsidRPr="004C43E8">
        <w:rPr>
          <w:rStyle w:val="FontStyle29"/>
          <w:sz w:val="25"/>
          <w:szCs w:val="25"/>
        </w:rPr>
        <w:t xml:space="preserve">ского сельского поселения «О бюджете </w:t>
      </w:r>
      <w:r w:rsidR="004C43E8" w:rsidRPr="004C43E8">
        <w:rPr>
          <w:rStyle w:val="FontStyle29"/>
          <w:sz w:val="25"/>
          <w:szCs w:val="25"/>
        </w:rPr>
        <w:t>Писарев</w:t>
      </w:r>
      <w:r w:rsidRPr="004C43E8">
        <w:rPr>
          <w:rStyle w:val="FontStyle29"/>
          <w:sz w:val="25"/>
          <w:szCs w:val="25"/>
        </w:rPr>
        <w:t>ского муниципального образования на 2014 год и на плановый период 2015 и 2016 годов» от 27.12.2013г. № 2</w:t>
      </w:r>
      <w:r w:rsidR="004C43E8" w:rsidRPr="004C43E8">
        <w:rPr>
          <w:rStyle w:val="FontStyle29"/>
          <w:sz w:val="25"/>
          <w:szCs w:val="25"/>
        </w:rPr>
        <w:t>2</w:t>
      </w:r>
      <w:r w:rsidRPr="004C43E8">
        <w:rPr>
          <w:rStyle w:val="FontStyle29"/>
          <w:sz w:val="25"/>
          <w:szCs w:val="25"/>
        </w:rPr>
        <w:t>:</w:t>
      </w:r>
    </w:p>
    <w:p w:rsidR="00DA17FE" w:rsidRPr="00AC0A04" w:rsidRDefault="00DA17FE" w:rsidP="00DA17FE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AC0A04">
        <w:rPr>
          <w:rStyle w:val="FontStyle28"/>
          <w:b w:val="0"/>
          <w:sz w:val="25"/>
          <w:szCs w:val="25"/>
        </w:rPr>
        <w:t xml:space="preserve">- общий объем доходов </w:t>
      </w:r>
      <w:r w:rsidRPr="00AC0A04">
        <w:rPr>
          <w:rStyle w:val="FontStyle29"/>
          <w:sz w:val="25"/>
          <w:szCs w:val="25"/>
        </w:rPr>
        <w:t xml:space="preserve">в сумме </w:t>
      </w:r>
      <w:r w:rsidR="00AC0A04" w:rsidRPr="00AC0A04">
        <w:rPr>
          <w:rStyle w:val="FontStyle29"/>
          <w:sz w:val="25"/>
          <w:szCs w:val="25"/>
        </w:rPr>
        <w:t>9559,6</w:t>
      </w:r>
      <w:r w:rsidRPr="00AC0A04">
        <w:rPr>
          <w:rStyle w:val="FontStyle29"/>
          <w:sz w:val="25"/>
          <w:szCs w:val="25"/>
        </w:rPr>
        <w:t xml:space="preserve"> тыс.руб., в том числе безвозмездные поступления –</w:t>
      </w:r>
      <w:r w:rsidR="00AC0A04" w:rsidRPr="00AC0A04">
        <w:rPr>
          <w:rStyle w:val="FontStyle29"/>
          <w:sz w:val="25"/>
          <w:szCs w:val="25"/>
        </w:rPr>
        <w:t xml:space="preserve"> 5716,3</w:t>
      </w:r>
      <w:r w:rsidRPr="00AC0A04">
        <w:rPr>
          <w:rStyle w:val="FontStyle29"/>
          <w:sz w:val="25"/>
          <w:szCs w:val="25"/>
        </w:rPr>
        <w:t xml:space="preserve"> тыс.руб., из них межбюджетные трансферты из областного бюджета – </w:t>
      </w:r>
      <w:r w:rsidR="00AC0A04" w:rsidRPr="00AC0A04">
        <w:rPr>
          <w:rStyle w:val="FontStyle29"/>
          <w:sz w:val="25"/>
          <w:szCs w:val="25"/>
        </w:rPr>
        <w:t>5214,3</w:t>
      </w:r>
      <w:r w:rsidRPr="00AC0A04">
        <w:rPr>
          <w:rStyle w:val="FontStyle29"/>
          <w:sz w:val="25"/>
          <w:szCs w:val="25"/>
        </w:rPr>
        <w:t xml:space="preserve"> тыс.руб., из районного бюджета – </w:t>
      </w:r>
      <w:r w:rsidR="00AC0A04" w:rsidRPr="00AC0A04">
        <w:rPr>
          <w:rStyle w:val="FontStyle29"/>
          <w:sz w:val="25"/>
          <w:szCs w:val="25"/>
        </w:rPr>
        <w:t>502</w:t>
      </w:r>
      <w:r w:rsidRPr="00AC0A04">
        <w:rPr>
          <w:rStyle w:val="FontStyle29"/>
          <w:sz w:val="25"/>
          <w:szCs w:val="25"/>
        </w:rPr>
        <w:t>,0 тыс.руб.;</w:t>
      </w:r>
    </w:p>
    <w:p w:rsidR="00DA17FE" w:rsidRPr="00AC0A04" w:rsidRDefault="00DA17FE" w:rsidP="00DA17FE">
      <w:pPr>
        <w:pStyle w:val="Style6"/>
        <w:widowControl/>
        <w:spacing w:line="240" w:lineRule="auto"/>
        <w:ind w:firstLine="720"/>
        <w:rPr>
          <w:rStyle w:val="FontStyle29"/>
          <w:b/>
          <w:sz w:val="25"/>
          <w:szCs w:val="25"/>
        </w:rPr>
      </w:pPr>
      <w:r w:rsidRPr="00AC0A04">
        <w:rPr>
          <w:rStyle w:val="FontStyle28"/>
          <w:b w:val="0"/>
          <w:sz w:val="25"/>
          <w:szCs w:val="25"/>
        </w:rPr>
        <w:t xml:space="preserve">- общий объем расходов </w:t>
      </w:r>
      <w:r w:rsidRPr="00AC0A04">
        <w:rPr>
          <w:rStyle w:val="FontStyle29"/>
          <w:sz w:val="25"/>
          <w:szCs w:val="25"/>
        </w:rPr>
        <w:t xml:space="preserve">в сумме </w:t>
      </w:r>
      <w:r w:rsidR="00AC0A04" w:rsidRPr="00AC0A04">
        <w:rPr>
          <w:rStyle w:val="FontStyle29"/>
          <w:sz w:val="25"/>
          <w:szCs w:val="25"/>
        </w:rPr>
        <w:t>9751,7</w:t>
      </w:r>
      <w:r w:rsidRPr="00AC0A04">
        <w:rPr>
          <w:rStyle w:val="FontStyle29"/>
          <w:sz w:val="25"/>
          <w:szCs w:val="25"/>
        </w:rPr>
        <w:t xml:space="preserve"> тыс.руб.;</w:t>
      </w:r>
    </w:p>
    <w:p w:rsidR="00DA17FE" w:rsidRPr="00583117" w:rsidRDefault="00DA17FE" w:rsidP="00583117">
      <w:pPr>
        <w:pStyle w:val="Style6"/>
        <w:widowControl/>
        <w:spacing w:line="240" w:lineRule="auto"/>
        <w:ind w:firstLine="720"/>
        <w:rPr>
          <w:rStyle w:val="FontStyle29"/>
          <w:color w:val="auto"/>
          <w:sz w:val="25"/>
          <w:szCs w:val="25"/>
        </w:rPr>
      </w:pPr>
      <w:r w:rsidRPr="00583117">
        <w:rPr>
          <w:rStyle w:val="FontStyle28"/>
          <w:b w:val="0"/>
          <w:sz w:val="25"/>
          <w:szCs w:val="25"/>
        </w:rPr>
        <w:t>-</w:t>
      </w:r>
      <w:r w:rsidR="00583117">
        <w:rPr>
          <w:rStyle w:val="FontStyle28"/>
          <w:b w:val="0"/>
          <w:sz w:val="25"/>
          <w:szCs w:val="25"/>
        </w:rPr>
        <w:t xml:space="preserve"> </w:t>
      </w:r>
      <w:r w:rsidRPr="00583117">
        <w:rPr>
          <w:rStyle w:val="FontStyle28"/>
          <w:b w:val="0"/>
          <w:sz w:val="25"/>
          <w:szCs w:val="25"/>
        </w:rPr>
        <w:t>размер</w:t>
      </w:r>
      <w:r w:rsidRPr="00DA17FE">
        <w:rPr>
          <w:rStyle w:val="FontStyle28"/>
          <w:sz w:val="25"/>
          <w:szCs w:val="25"/>
        </w:rPr>
        <w:t xml:space="preserve"> </w:t>
      </w:r>
      <w:r w:rsidR="00583117" w:rsidRPr="004C43E8">
        <w:rPr>
          <w:rStyle w:val="FontStyle29"/>
          <w:sz w:val="25"/>
          <w:szCs w:val="25"/>
        </w:rPr>
        <w:t>дефицит</w:t>
      </w:r>
      <w:r w:rsidR="00583117">
        <w:rPr>
          <w:rStyle w:val="FontStyle29"/>
          <w:sz w:val="25"/>
          <w:szCs w:val="25"/>
        </w:rPr>
        <w:t>а</w:t>
      </w:r>
      <w:r w:rsidR="00583117" w:rsidRPr="004C43E8">
        <w:rPr>
          <w:rStyle w:val="FontStyle29"/>
          <w:sz w:val="25"/>
          <w:szCs w:val="25"/>
        </w:rPr>
        <w:t xml:space="preserve"> в сумме 192,1 тыс.руб. или 5 % утвержденного общего годового объема доходов местного бюджета без учета утвержденного о</w:t>
      </w:r>
      <w:r w:rsidR="00583117">
        <w:rPr>
          <w:rStyle w:val="FontStyle29"/>
          <w:sz w:val="25"/>
          <w:szCs w:val="25"/>
        </w:rPr>
        <w:t xml:space="preserve">бъема безвозмездных поступлений, </w:t>
      </w:r>
      <w:r w:rsidRPr="00583117">
        <w:rPr>
          <w:sz w:val="25"/>
          <w:szCs w:val="25"/>
        </w:rPr>
        <w:t>что не превышает предел, установленный ст. 92.1 Бюджетного кодекса РФ.</w:t>
      </w:r>
    </w:p>
    <w:p w:rsidR="00DA17FE" w:rsidRPr="005361E1" w:rsidRDefault="00DA17FE" w:rsidP="00DA17FE">
      <w:pPr>
        <w:pStyle w:val="Style6"/>
        <w:widowControl/>
        <w:spacing w:line="298" w:lineRule="exact"/>
        <w:ind w:firstLine="720"/>
        <w:rPr>
          <w:sz w:val="25"/>
          <w:szCs w:val="25"/>
        </w:rPr>
      </w:pPr>
      <w:r w:rsidRPr="005361E1">
        <w:rPr>
          <w:sz w:val="25"/>
          <w:szCs w:val="25"/>
        </w:rPr>
        <w:t xml:space="preserve">Установлен объем межбюджетных трансфертов, выделяемых из бюджета </w:t>
      </w:r>
      <w:r w:rsidR="005361E1" w:rsidRPr="005361E1">
        <w:rPr>
          <w:sz w:val="25"/>
          <w:szCs w:val="25"/>
        </w:rPr>
        <w:t>Писарев</w:t>
      </w:r>
      <w:r w:rsidRPr="005361E1">
        <w:rPr>
          <w:sz w:val="25"/>
          <w:szCs w:val="25"/>
        </w:rPr>
        <w:t xml:space="preserve">ского муниципального образования бюджету Тулунского муниципального района на 2014 год в сумме </w:t>
      </w:r>
      <w:r w:rsidR="005361E1" w:rsidRPr="005361E1">
        <w:rPr>
          <w:sz w:val="25"/>
          <w:szCs w:val="25"/>
        </w:rPr>
        <w:t>1023,0</w:t>
      </w:r>
      <w:r w:rsidRPr="005361E1">
        <w:rPr>
          <w:sz w:val="25"/>
          <w:szCs w:val="25"/>
        </w:rPr>
        <w:t xml:space="preserve"> тыс.руб.</w:t>
      </w:r>
    </w:p>
    <w:p w:rsidR="00DA17FE" w:rsidRPr="00723032" w:rsidRDefault="00DA17FE" w:rsidP="00DA17FE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723032">
        <w:rPr>
          <w:sz w:val="25"/>
          <w:szCs w:val="25"/>
        </w:rPr>
        <w:tab/>
        <w:t xml:space="preserve">Резервный фонд утвержден в размере 3,0 тыс.руб., что не превышает предельного размера, установленного ст.81 БК РФ. Средства фонда используются в соответствии с Положением «О порядке и использовании бюджетных ассигнований резервного фонда администрации </w:t>
      </w:r>
      <w:r w:rsidR="00723032" w:rsidRPr="00723032">
        <w:rPr>
          <w:sz w:val="25"/>
          <w:szCs w:val="25"/>
        </w:rPr>
        <w:t>Писарев</w:t>
      </w:r>
      <w:r w:rsidRPr="00723032">
        <w:rPr>
          <w:sz w:val="25"/>
          <w:szCs w:val="25"/>
        </w:rPr>
        <w:t xml:space="preserve">ского сельского поселения». </w:t>
      </w:r>
    </w:p>
    <w:p w:rsidR="00DA17FE" w:rsidRPr="00C4232A" w:rsidRDefault="00DA17FE" w:rsidP="009C1E82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 w:rsidRPr="00DA17FE">
        <w:rPr>
          <w:b/>
          <w:sz w:val="25"/>
          <w:szCs w:val="25"/>
        </w:rPr>
        <w:tab/>
      </w:r>
      <w:r w:rsidRPr="00C4232A">
        <w:rPr>
          <w:sz w:val="25"/>
          <w:szCs w:val="25"/>
        </w:rPr>
        <w:t xml:space="preserve">Утвержден объем бюджетных ассигнований дорожного фонда </w:t>
      </w:r>
      <w:r w:rsidR="00C4232A" w:rsidRPr="00C4232A">
        <w:rPr>
          <w:sz w:val="25"/>
          <w:szCs w:val="25"/>
        </w:rPr>
        <w:t>Писарев</w:t>
      </w:r>
      <w:r w:rsidRPr="00C4232A">
        <w:rPr>
          <w:sz w:val="25"/>
          <w:szCs w:val="25"/>
        </w:rPr>
        <w:t xml:space="preserve">ского муниципального образования на 2014 год в сумме </w:t>
      </w:r>
      <w:r w:rsidR="00C4232A" w:rsidRPr="00C4232A">
        <w:rPr>
          <w:sz w:val="25"/>
          <w:szCs w:val="25"/>
        </w:rPr>
        <w:t>879,3</w:t>
      </w:r>
      <w:r w:rsidRPr="00C4232A">
        <w:rPr>
          <w:sz w:val="25"/>
          <w:szCs w:val="25"/>
        </w:rPr>
        <w:t xml:space="preserve"> тыс.руб.</w:t>
      </w:r>
    </w:p>
    <w:p w:rsidR="00DA17FE" w:rsidRPr="00DA3DBE" w:rsidRDefault="00DA17FE" w:rsidP="00DA17FE">
      <w:pPr>
        <w:pStyle w:val="Style6"/>
        <w:widowControl/>
        <w:tabs>
          <w:tab w:val="left" w:pos="709"/>
        </w:tabs>
        <w:spacing w:line="240" w:lineRule="auto"/>
        <w:ind w:firstLine="181"/>
        <w:rPr>
          <w:sz w:val="25"/>
          <w:szCs w:val="25"/>
        </w:rPr>
      </w:pPr>
      <w:r w:rsidRPr="00DA17FE">
        <w:rPr>
          <w:b/>
          <w:sz w:val="25"/>
          <w:szCs w:val="25"/>
        </w:rPr>
        <w:tab/>
      </w:r>
      <w:r w:rsidRPr="00DA3DBE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 w:rsidR="00DA3DBE" w:rsidRPr="00DA3DBE">
        <w:rPr>
          <w:sz w:val="25"/>
          <w:szCs w:val="25"/>
        </w:rPr>
        <w:t>1921,7</w:t>
      </w:r>
      <w:r w:rsidRPr="00DA3DBE">
        <w:rPr>
          <w:sz w:val="25"/>
          <w:szCs w:val="25"/>
        </w:rPr>
        <w:t xml:space="preserve"> тыс.руб.</w:t>
      </w:r>
    </w:p>
    <w:p w:rsidR="00DA17FE" w:rsidRPr="0098438A" w:rsidRDefault="00DA17FE" w:rsidP="00DA17FE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98438A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</w:t>
      </w:r>
      <w:r w:rsidR="0098438A" w:rsidRPr="0098438A">
        <w:rPr>
          <w:sz w:val="25"/>
          <w:szCs w:val="25"/>
        </w:rPr>
        <w:t>192,1</w:t>
      </w:r>
      <w:r w:rsidRPr="0098438A">
        <w:rPr>
          <w:sz w:val="25"/>
          <w:szCs w:val="25"/>
        </w:rPr>
        <w:t xml:space="preserve"> тыс.руб., в том числе верхний предел по муниципальным гарантиям 0 тыс.руб., что не превышает предельного размера, установленного ст.107 БК РФ.</w:t>
      </w:r>
    </w:p>
    <w:p w:rsidR="00DA17FE" w:rsidRPr="00265AB0" w:rsidRDefault="00DA17FE" w:rsidP="00DA17FE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  <w:highlight w:val="yellow"/>
        </w:rPr>
      </w:pPr>
      <w:r w:rsidRPr="00265AB0">
        <w:rPr>
          <w:sz w:val="25"/>
          <w:szCs w:val="25"/>
        </w:rPr>
        <w:t xml:space="preserve">        </w:t>
      </w:r>
      <w:r w:rsidRPr="00265AB0">
        <w:rPr>
          <w:sz w:val="25"/>
          <w:szCs w:val="25"/>
        </w:rPr>
        <w:tab/>
        <w:t xml:space="preserve">Источники внутреннего финансирования дефицита бюджета на 2014 год определены в сумме </w:t>
      </w:r>
      <w:r w:rsidR="00265AB0" w:rsidRPr="00265AB0">
        <w:rPr>
          <w:sz w:val="25"/>
          <w:szCs w:val="25"/>
        </w:rPr>
        <w:t>192,1</w:t>
      </w:r>
      <w:r w:rsidRPr="00265AB0">
        <w:rPr>
          <w:sz w:val="25"/>
          <w:szCs w:val="25"/>
        </w:rPr>
        <w:t xml:space="preserve"> тыс. руб., в том числе получение кредитов от кредитных организаций – </w:t>
      </w:r>
      <w:r w:rsidR="00265AB0" w:rsidRPr="00265AB0">
        <w:rPr>
          <w:sz w:val="25"/>
          <w:szCs w:val="25"/>
        </w:rPr>
        <w:t>192,1</w:t>
      </w:r>
      <w:r w:rsidRPr="00265AB0">
        <w:rPr>
          <w:sz w:val="25"/>
          <w:szCs w:val="25"/>
        </w:rPr>
        <w:t xml:space="preserve"> тыс.руб., погашение кредитов – 0 тыс.руб., изменение остатков средств бюджета 0 тыс.руб. </w:t>
      </w:r>
    </w:p>
    <w:p w:rsidR="00DA17FE" w:rsidRPr="006D3238" w:rsidRDefault="00DA17FE" w:rsidP="00DA17F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D3238">
        <w:rPr>
          <w:sz w:val="25"/>
          <w:szCs w:val="25"/>
        </w:rPr>
        <w:tab/>
        <w:t xml:space="preserve">Последующие изменения в бюджет </w:t>
      </w:r>
      <w:r w:rsidR="006D3238" w:rsidRPr="006D3238">
        <w:rPr>
          <w:sz w:val="25"/>
          <w:szCs w:val="25"/>
        </w:rPr>
        <w:t>Писарев</w:t>
      </w:r>
      <w:r w:rsidRPr="006D3238">
        <w:rPr>
          <w:sz w:val="25"/>
          <w:szCs w:val="25"/>
        </w:rPr>
        <w:t xml:space="preserve">ского муниципального образования внесены решениями Думы </w:t>
      </w:r>
      <w:r w:rsidR="006D3238" w:rsidRPr="006D3238">
        <w:rPr>
          <w:sz w:val="25"/>
          <w:szCs w:val="25"/>
        </w:rPr>
        <w:t>Писарев</w:t>
      </w:r>
      <w:r w:rsidRPr="006D3238">
        <w:rPr>
          <w:sz w:val="25"/>
          <w:szCs w:val="25"/>
        </w:rPr>
        <w:t>ского сельского поселения от 26.02.2014г. №2</w:t>
      </w:r>
      <w:r w:rsidR="006D3238" w:rsidRPr="006D3238">
        <w:rPr>
          <w:sz w:val="25"/>
          <w:szCs w:val="25"/>
        </w:rPr>
        <w:t>6</w:t>
      </w:r>
      <w:r w:rsidRPr="006D3238">
        <w:rPr>
          <w:sz w:val="25"/>
          <w:szCs w:val="25"/>
        </w:rPr>
        <w:t>, от 30.04.2014г. №3</w:t>
      </w:r>
      <w:r w:rsidR="006D3238" w:rsidRPr="006D3238">
        <w:rPr>
          <w:sz w:val="25"/>
          <w:szCs w:val="25"/>
        </w:rPr>
        <w:t>3</w:t>
      </w:r>
      <w:r w:rsidRPr="006D3238">
        <w:rPr>
          <w:sz w:val="25"/>
          <w:szCs w:val="25"/>
        </w:rPr>
        <w:t>,  от 25.06.2014г. №3</w:t>
      </w:r>
      <w:r w:rsidR="006D3238" w:rsidRPr="006D3238">
        <w:rPr>
          <w:sz w:val="25"/>
          <w:szCs w:val="25"/>
        </w:rPr>
        <w:t>7</w:t>
      </w:r>
      <w:r w:rsidRPr="006D3238">
        <w:rPr>
          <w:sz w:val="25"/>
          <w:szCs w:val="25"/>
        </w:rPr>
        <w:t>, от 30.09.2014г. №</w:t>
      </w:r>
      <w:r w:rsidR="006D3238" w:rsidRPr="006D3238">
        <w:rPr>
          <w:sz w:val="25"/>
          <w:szCs w:val="25"/>
        </w:rPr>
        <w:t>41</w:t>
      </w:r>
      <w:r w:rsidRPr="006D3238">
        <w:rPr>
          <w:sz w:val="25"/>
          <w:szCs w:val="25"/>
        </w:rPr>
        <w:t>, от 2</w:t>
      </w:r>
      <w:r w:rsidR="006D3238" w:rsidRPr="006D3238">
        <w:rPr>
          <w:sz w:val="25"/>
          <w:szCs w:val="25"/>
        </w:rPr>
        <w:t>6</w:t>
      </w:r>
      <w:r w:rsidRPr="006D3238">
        <w:rPr>
          <w:sz w:val="25"/>
          <w:szCs w:val="25"/>
        </w:rPr>
        <w:t>.12.2014г. №</w:t>
      </w:r>
      <w:r w:rsidR="006D3238" w:rsidRPr="006D3238">
        <w:rPr>
          <w:sz w:val="25"/>
          <w:szCs w:val="25"/>
        </w:rPr>
        <w:t>49</w:t>
      </w:r>
      <w:r w:rsidRPr="006D3238">
        <w:rPr>
          <w:sz w:val="25"/>
          <w:szCs w:val="25"/>
        </w:rPr>
        <w:t>.</w:t>
      </w:r>
    </w:p>
    <w:p w:rsidR="00DA17FE" w:rsidRPr="004B2405" w:rsidRDefault="00DA17FE" w:rsidP="00DA17FE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4B2405">
        <w:rPr>
          <w:rStyle w:val="FontStyle29"/>
          <w:sz w:val="25"/>
          <w:szCs w:val="25"/>
        </w:rPr>
        <w:t xml:space="preserve">Окончательной редакцией решения Думы </w:t>
      </w:r>
      <w:r w:rsidR="004B2405" w:rsidRPr="004B2405">
        <w:rPr>
          <w:sz w:val="25"/>
          <w:szCs w:val="25"/>
        </w:rPr>
        <w:t>Писарев</w:t>
      </w:r>
      <w:r w:rsidRPr="004B2405">
        <w:rPr>
          <w:sz w:val="25"/>
          <w:szCs w:val="25"/>
        </w:rPr>
        <w:t>ского</w:t>
      </w:r>
      <w:r w:rsidRPr="004B2405">
        <w:rPr>
          <w:rStyle w:val="FontStyle29"/>
          <w:sz w:val="25"/>
          <w:szCs w:val="25"/>
        </w:rPr>
        <w:t xml:space="preserve"> сельского поселения от 2</w:t>
      </w:r>
      <w:r w:rsidR="004B2405" w:rsidRPr="004B2405">
        <w:rPr>
          <w:rStyle w:val="FontStyle29"/>
          <w:sz w:val="25"/>
          <w:szCs w:val="25"/>
        </w:rPr>
        <w:t>6</w:t>
      </w:r>
      <w:r w:rsidRPr="004B2405">
        <w:rPr>
          <w:rStyle w:val="FontStyle29"/>
          <w:sz w:val="25"/>
          <w:szCs w:val="25"/>
        </w:rPr>
        <w:t>.12.2014г. №</w:t>
      </w:r>
      <w:r w:rsidR="004B2405" w:rsidRPr="004B2405">
        <w:rPr>
          <w:rStyle w:val="FontStyle29"/>
          <w:sz w:val="25"/>
          <w:szCs w:val="25"/>
        </w:rPr>
        <w:t>49</w:t>
      </w:r>
      <w:r w:rsidRPr="004B2405">
        <w:rPr>
          <w:rStyle w:val="FontStyle29"/>
          <w:sz w:val="25"/>
          <w:szCs w:val="25"/>
        </w:rPr>
        <w:t xml:space="preserve"> «О внесении изменений в решение Думы </w:t>
      </w:r>
      <w:r w:rsidR="004B2405" w:rsidRPr="004B2405">
        <w:rPr>
          <w:sz w:val="25"/>
          <w:szCs w:val="25"/>
        </w:rPr>
        <w:t>Писарев</w:t>
      </w:r>
      <w:r w:rsidRPr="004B2405">
        <w:rPr>
          <w:sz w:val="25"/>
          <w:szCs w:val="25"/>
        </w:rPr>
        <w:t>ского</w:t>
      </w:r>
      <w:r w:rsidRPr="004B2405">
        <w:rPr>
          <w:rStyle w:val="FontStyle29"/>
          <w:sz w:val="25"/>
          <w:szCs w:val="25"/>
        </w:rPr>
        <w:t xml:space="preserve"> сельского поселения от 27.12.2013г. №2</w:t>
      </w:r>
      <w:r w:rsidR="004B2405" w:rsidRPr="004B2405">
        <w:rPr>
          <w:rStyle w:val="FontStyle29"/>
          <w:sz w:val="25"/>
          <w:szCs w:val="25"/>
        </w:rPr>
        <w:t>2</w:t>
      </w:r>
      <w:r w:rsidRPr="004B2405">
        <w:rPr>
          <w:rStyle w:val="FontStyle29"/>
          <w:sz w:val="25"/>
          <w:szCs w:val="25"/>
        </w:rPr>
        <w:t xml:space="preserve"> «О бюджете </w:t>
      </w:r>
      <w:r w:rsidR="004B2405" w:rsidRPr="004B2405">
        <w:rPr>
          <w:sz w:val="25"/>
          <w:szCs w:val="25"/>
        </w:rPr>
        <w:t>Писарев</w:t>
      </w:r>
      <w:r w:rsidRPr="004B2405">
        <w:rPr>
          <w:sz w:val="25"/>
          <w:szCs w:val="25"/>
        </w:rPr>
        <w:t>ского</w:t>
      </w:r>
      <w:r w:rsidRPr="004B2405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утверждены основные характеристики бюджета:</w:t>
      </w:r>
    </w:p>
    <w:p w:rsidR="00DA17FE" w:rsidRPr="00731946" w:rsidRDefault="00DA17FE" w:rsidP="00DA17FE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731946">
        <w:rPr>
          <w:rStyle w:val="FontStyle29"/>
          <w:sz w:val="25"/>
          <w:szCs w:val="25"/>
        </w:rPr>
        <w:t xml:space="preserve">- общий объем доходов в сумме </w:t>
      </w:r>
      <w:r w:rsidR="00731946" w:rsidRPr="00731946">
        <w:rPr>
          <w:rStyle w:val="FontStyle29"/>
          <w:sz w:val="25"/>
          <w:szCs w:val="25"/>
        </w:rPr>
        <w:t>11234,7</w:t>
      </w:r>
      <w:r w:rsidRPr="00731946">
        <w:rPr>
          <w:rStyle w:val="FontStyle29"/>
          <w:sz w:val="25"/>
          <w:szCs w:val="25"/>
        </w:rPr>
        <w:t xml:space="preserve"> тыс.руб., в том числе безвозмездные поступления </w:t>
      </w:r>
      <w:r w:rsidR="00731946" w:rsidRPr="00731946">
        <w:rPr>
          <w:rStyle w:val="FontStyle29"/>
          <w:sz w:val="25"/>
          <w:szCs w:val="25"/>
        </w:rPr>
        <w:t>7120,6</w:t>
      </w:r>
      <w:r w:rsidRPr="00731946">
        <w:rPr>
          <w:rStyle w:val="FontStyle29"/>
          <w:sz w:val="25"/>
          <w:szCs w:val="25"/>
        </w:rPr>
        <w:t xml:space="preserve"> тыс. руб., из них объем межбюджетные трансферты из областного бюджета – </w:t>
      </w:r>
      <w:r w:rsidR="00731946" w:rsidRPr="00731946">
        <w:rPr>
          <w:rStyle w:val="FontStyle29"/>
          <w:sz w:val="25"/>
          <w:szCs w:val="25"/>
        </w:rPr>
        <w:t>6172,6</w:t>
      </w:r>
      <w:r w:rsidRPr="00731946">
        <w:rPr>
          <w:rStyle w:val="FontStyle29"/>
          <w:sz w:val="25"/>
          <w:szCs w:val="25"/>
        </w:rPr>
        <w:t xml:space="preserve"> тыс.руб., из районного бюджета </w:t>
      </w:r>
      <w:r w:rsidR="00731946" w:rsidRPr="00731946">
        <w:rPr>
          <w:rStyle w:val="FontStyle29"/>
          <w:sz w:val="25"/>
          <w:szCs w:val="25"/>
        </w:rPr>
        <w:t>948</w:t>
      </w:r>
      <w:r w:rsidRPr="00731946">
        <w:rPr>
          <w:rStyle w:val="FontStyle29"/>
          <w:sz w:val="25"/>
          <w:szCs w:val="25"/>
        </w:rPr>
        <w:t xml:space="preserve">,0 тыс.руб. </w:t>
      </w:r>
    </w:p>
    <w:p w:rsidR="00DA17FE" w:rsidRPr="00174D30" w:rsidRDefault="00DA17FE" w:rsidP="00DA17FE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174D30">
        <w:rPr>
          <w:rStyle w:val="FontStyle29"/>
          <w:sz w:val="25"/>
          <w:szCs w:val="25"/>
        </w:rPr>
        <w:lastRenderedPageBreak/>
        <w:t xml:space="preserve">- общий объем расходов в сумме </w:t>
      </w:r>
      <w:r w:rsidR="00174D30" w:rsidRPr="00174D30">
        <w:rPr>
          <w:rStyle w:val="FontStyle29"/>
          <w:sz w:val="25"/>
          <w:szCs w:val="25"/>
        </w:rPr>
        <w:t>11934,5</w:t>
      </w:r>
      <w:r w:rsidRPr="00174D30">
        <w:rPr>
          <w:rStyle w:val="FontStyle29"/>
          <w:sz w:val="25"/>
          <w:szCs w:val="25"/>
        </w:rPr>
        <w:t xml:space="preserve"> тыс.руб.;</w:t>
      </w:r>
    </w:p>
    <w:p w:rsidR="00DA17FE" w:rsidRDefault="00DA17FE" w:rsidP="00DA17FE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F52896">
        <w:rPr>
          <w:rStyle w:val="FontStyle29"/>
          <w:sz w:val="25"/>
          <w:szCs w:val="25"/>
        </w:rPr>
        <w:t xml:space="preserve">- размер дефицита в сумме </w:t>
      </w:r>
      <w:r w:rsidR="00F52896" w:rsidRPr="00F52896">
        <w:rPr>
          <w:rStyle w:val="FontStyle29"/>
          <w:sz w:val="25"/>
          <w:szCs w:val="25"/>
        </w:rPr>
        <w:t>699,8</w:t>
      </w:r>
      <w:r w:rsidRPr="00F52896">
        <w:rPr>
          <w:rStyle w:val="FontStyle29"/>
          <w:sz w:val="25"/>
          <w:szCs w:val="25"/>
        </w:rPr>
        <w:t xml:space="preserve"> тыс.руб. или </w:t>
      </w:r>
      <w:r w:rsidR="00F52896" w:rsidRPr="00F52896">
        <w:rPr>
          <w:rStyle w:val="FontStyle29"/>
          <w:sz w:val="25"/>
          <w:szCs w:val="25"/>
        </w:rPr>
        <w:t>17,0</w:t>
      </w:r>
      <w:r w:rsidRPr="00F52896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Превышение предельного размера дефицита местного бюджета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</w:t>
      </w:r>
      <w:r w:rsidR="00F52896" w:rsidRPr="00F52896">
        <w:rPr>
          <w:rStyle w:val="FontStyle29"/>
          <w:sz w:val="25"/>
          <w:szCs w:val="25"/>
        </w:rPr>
        <w:t>494,1</w:t>
      </w:r>
      <w:r w:rsidRPr="00F52896">
        <w:rPr>
          <w:rStyle w:val="FontStyle29"/>
          <w:sz w:val="25"/>
          <w:szCs w:val="25"/>
        </w:rPr>
        <w:t xml:space="preserve"> тыс.руб. </w:t>
      </w:r>
    </w:p>
    <w:p w:rsidR="00BC53C0" w:rsidRPr="00C4232A" w:rsidRDefault="00BC53C0" w:rsidP="00BC53C0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О</w:t>
      </w:r>
      <w:r w:rsidRPr="00C4232A">
        <w:rPr>
          <w:sz w:val="25"/>
          <w:szCs w:val="25"/>
        </w:rPr>
        <w:t xml:space="preserve">бъем бюджетных ассигнований дорожного фонда Писаревского муниципального образования на 2014 год </w:t>
      </w:r>
      <w:r>
        <w:rPr>
          <w:sz w:val="25"/>
          <w:szCs w:val="25"/>
        </w:rPr>
        <w:t>у</w:t>
      </w:r>
      <w:r w:rsidRPr="00C4232A">
        <w:rPr>
          <w:sz w:val="25"/>
          <w:szCs w:val="25"/>
        </w:rPr>
        <w:t xml:space="preserve">твержден в сумме </w:t>
      </w:r>
      <w:r>
        <w:rPr>
          <w:sz w:val="25"/>
          <w:szCs w:val="25"/>
        </w:rPr>
        <w:t>1315,8</w:t>
      </w:r>
      <w:r w:rsidRPr="00C4232A">
        <w:rPr>
          <w:sz w:val="25"/>
          <w:szCs w:val="25"/>
        </w:rPr>
        <w:t xml:space="preserve"> тыс.руб.</w:t>
      </w:r>
    </w:p>
    <w:p w:rsidR="00DA17FE" w:rsidRPr="00BC53C0" w:rsidRDefault="00DA17FE" w:rsidP="00DA17FE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DA17FE">
        <w:rPr>
          <w:b/>
          <w:sz w:val="25"/>
          <w:szCs w:val="25"/>
        </w:rPr>
        <w:tab/>
      </w:r>
      <w:r w:rsidRPr="00BC53C0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 w:rsidR="00BC53C0" w:rsidRPr="00BC53C0">
        <w:rPr>
          <w:sz w:val="25"/>
          <w:szCs w:val="25"/>
        </w:rPr>
        <w:t>2057,0</w:t>
      </w:r>
      <w:r w:rsidRPr="00BC53C0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DA17FE" w:rsidRPr="00BC53C0" w:rsidRDefault="00DA17FE" w:rsidP="00DA17FE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  <w:highlight w:val="yellow"/>
        </w:rPr>
      </w:pPr>
      <w:r w:rsidRPr="00BC53C0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      </w:t>
      </w:r>
    </w:p>
    <w:p w:rsidR="00DA17FE" w:rsidRPr="003C69FB" w:rsidRDefault="00DA17FE" w:rsidP="00DA17FE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C69FB">
        <w:rPr>
          <w:rStyle w:val="FontStyle29"/>
          <w:sz w:val="25"/>
          <w:szCs w:val="25"/>
        </w:rPr>
        <w:t xml:space="preserve">По сравнению с первоначальной редакцией решения о бюджете поселения доходы увеличились на </w:t>
      </w:r>
      <w:r w:rsidR="003C69FB" w:rsidRPr="003C69FB">
        <w:rPr>
          <w:rStyle w:val="FontStyle29"/>
          <w:sz w:val="25"/>
          <w:szCs w:val="25"/>
        </w:rPr>
        <w:t>1675,1</w:t>
      </w:r>
      <w:r w:rsidRPr="003C69FB">
        <w:rPr>
          <w:rStyle w:val="FontStyle29"/>
          <w:sz w:val="25"/>
          <w:szCs w:val="25"/>
        </w:rPr>
        <w:t xml:space="preserve"> тыс.руб. (или на </w:t>
      </w:r>
      <w:r w:rsidR="003C69FB" w:rsidRPr="003C69FB">
        <w:rPr>
          <w:rStyle w:val="FontStyle29"/>
          <w:sz w:val="25"/>
          <w:szCs w:val="25"/>
        </w:rPr>
        <w:t>17,5</w:t>
      </w:r>
      <w:r w:rsidRPr="003C69FB">
        <w:rPr>
          <w:rStyle w:val="FontStyle29"/>
          <w:sz w:val="25"/>
          <w:szCs w:val="25"/>
        </w:rPr>
        <w:t xml:space="preserve">%), расходы увеличились на </w:t>
      </w:r>
      <w:r w:rsidR="003C69FB" w:rsidRPr="003C69FB">
        <w:rPr>
          <w:rStyle w:val="FontStyle29"/>
          <w:sz w:val="25"/>
          <w:szCs w:val="25"/>
        </w:rPr>
        <w:t>2182,8</w:t>
      </w:r>
      <w:r w:rsidRPr="003C69FB">
        <w:rPr>
          <w:rStyle w:val="FontStyle29"/>
          <w:sz w:val="25"/>
          <w:szCs w:val="25"/>
        </w:rPr>
        <w:t xml:space="preserve"> тыс.руб. (или на </w:t>
      </w:r>
      <w:r w:rsidR="003C69FB" w:rsidRPr="003C69FB">
        <w:rPr>
          <w:rStyle w:val="FontStyle29"/>
          <w:sz w:val="25"/>
          <w:szCs w:val="25"/>
        </w:rPr>
        <w:t>22,4</w:t>
      </w:r>
      <w:r w:rsidRPr="003C69FB">
        <w:rPr>
          <w:rStyle w:val="FontStyle29"/>
          <w:sz w:val="25"/>
          <w:szCs w:val="25"/>
        </w:rPr>
        <w:t>%).</w:t>
      </w:r>
    </w:p>
    <w:p w:rsidR="00DA17FE" w:rsidRPr="00FA2F58" w:rsidRDefault="00DA17FE" w:rsidP="00DA17FE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FA2F58">
        <w:rPr>
          <w:rStyle w:val="FontStyle29"/>
          <w:sz w:val="25"/>
          <w:szCs w:val="25"/>
        </w:rPr>
        <w:t xml:space="preserve">Показатели сводной бюджетной росписи, утвержденной приказом председателя Комитета по финансам администрации Тулунского муниципального района от 29.12.2014г. №829 (о.д.), соответствуют показателям, предусмотренным </w:t>
      </w:r>
      <w:r w:rsidR="00FA2F58" w:rsidRPr="00FA2F58">
        <w:rPr>
          <w:rStyle w:val="FontStyle29"/>
          <w:sz w:val="25"/>
          <w:szCs w:val="25"/>
        </w:rPr>
        <w:t xml:space="preserve">решением Думы </w:t>
      </w:r>
      <w:r w:rsidR="00FA2F58" w:rsidRPr="00FA2F58">
        <w:rPr>
          <w:sz w:val="25"/>
          <w:szCs w:val="25"/>
        </w:rPr>
        <w:t>Писаревского</w:t>
      </w:r>
      <w:r w:rsidR="00FA2F58" w:rsidRPr="00FA2F58">
        <w:rPr>
          <w:rStyle w:val="FontStyle29"/>
          <w:sz w:val="25"/>
          <w:szCs w:val="25"/>
        </w:rPr>
        <w:t xml:space="preserve"> сельского поселения от 26.12.2014г. №49 «О внесении изменений в решение Думы </w:t>
      </w:r>
      <w:r w:rsidR="00FA2F58" w:rsidRPr="00FA2F58">
        <w:rPr>
          <w:sz w:val="25"/>
          <w:szCs w:val="25"/>
        </w:rPr>
        <w:t>Писаревского</w:t>
      </w:r>
      <w:r w:rsidR="00FA2F58" w:rsidRPr="00FA2F58">
        <w:rPr>
          <w:rStyle w:val="FontStyle29"/>
          <w:sz w:val="25"/>
          <w:szCs w:val="25"/>
        </w:rPr>
        <w:t xml:space="preserve"> сельского поселения от 27.12.2013г. №22 «О бюджете </w:t>
      </w:r>
      <w:r w:rsidR="00FA2F58" w:rsidRPr="00FA2F58">
        <w:rPr>
          <w:sz w:val="25"/>
          <w:szCs w:val="25"/>
        </w:rPr>
        <w:t>Писаревского</w:t>
      </w:r>
      <w:r w:rsidR="00FA2F58" w:rsidRPr="00FA2F58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Pr="00FA2F58">
        <w:rPr>
          <w:rStyle w:val="FontStyle29"/>
          <w:sz w:val="25"/>
          <w:szCs w:val="25"/>
        </w:rPr>
        <w:t>.</w:t>
      </w:r>
    </w:p>
    <w:p w:rsidR="00DA17FE" w:rsidRPr="006E598E" w:rsidRDefault="00DA17FE" w:rsidP="00DA17FE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DA17FE">
        <w:rPr>
          <w:rStyle w:val="FontStyle29"/>
          <w:b/>
          <w:sz w:val="25"/>
          <w:szCs w:val="25"/>
        </w:rPr>
        <w:tab/>
      </w:r>
      <w:r w:rsidRPr="006E598E">
        <w:rPr>
          <w:rStyle w:val="FontStyle29"/>
          <w:sz w:val="25"/>
          <w:szCs w:val="25"/>
        </w:rPr>
        <w:t xml:space="preserve">Проектом решения Думы </w:t>
      </w:r>
      <w:r w:rsidR="00BB0C7E" w:rsidRPr="006E598E">
        <w:rPr>
          <w:rStyle w:val="FontStyle29"/>
          <w:sz w:val="25"/>
          <w:szCs w:val="25"/>
        </w:rPr>
        <w:t>Писарев</w:t>
      </w:r>
      <w:r w:rsidRPr="006E598E">
        <w:rPr>
          <w:rStyle w:val="FontStyle29"/>
          <w:sz w:val="25"/>
          <w:szCs w:val="25"/>
        </w:rPr>
        <w:t xml:space="preserve">ского сельского поселения «Об исполнении бюджета </w:t>
      </w:r>
      <w:r w:rsidR="00BB0C7E" w:rsidRPr="006E598E">
        <w:rPr>
          <w:rStyle w:val="FontStyle29"/>
          <w:sz w:val="25"/>
          <w:szCs w:val="25"/>
        </w:rPr>
        <w:t>Писарев</w:t>
      </w:r>
      <w:r w:rsidRPr="006E598E">
        <w:rPr>
          <w:rStyle w:val="FontStyle29"/>
          <w:sz w:val="25"/>
          <w:szCs w:val="25"/>
        </w:rPr>
        <w:t xml:space="preserve">ского муниципального образования за 2014 год» предлагается утвердить отчет об исполнении бюджета </w:t>
      </w:r>
      <w:r w:rsidR="00BB0C7E" w:rsidRPr="006E598E">
        <w:rPr>
          <w:rStyle w:val="FontStyle29"/>
          <w:sz w:val="25"/>
          <w:szCs w:val="25"/>
        </w:rPr>
        <w:t>Писарев</w:t>
      </w:r>
      <w:r w:rsidRPr="006E598E">
        <w:rPr>
          <w:rStyle w:val="FontStyle29"/>
          <w:sz w:val="25"/>
          <w:szCs w:val="25"/>
        </w:rPr>
        <w:t>ского муниципального образования за 2014 год»:</w:t>
      </w:r>
    </w:p>
    <w:p w:rsidR="00DA17FE" w:rsidRPr="006E598E" w:rsidRDefault="00DA17FE" w:rsidP="00DA17FE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E598E">
        <w:rPr>
          <w:rStyle w:val="FontStyle29"/>
          <w:sz w:val="25"/>
          <w:szCs w:val="25"/>
        </w:rPr>
        <w:t xml:space="preserve">- по доходам в сумме </w:t>
      </w:r>
      <w:r w:rsidR="006E598E" w:rsidRPr="006E598E">
        <w:rPr>
          <w:rStyle w:val="FontStyle29"/>
          <w:sz w:val="25"/>
          <w:szCs w:val="25"/>
        </w:rPr>
        <w:t>11262,2</w:t>
      </w:r>
      <w:r w:rsidRPr="006E598E">
        <w:rPr>
          <w:rStyle w:val="FontStyle29"/>
          <w:sz w:val="25"/>
          <w:szCs w:val="25"/>
        </w:rPr>
        <w:t xml:space="preserve"> тыс.руб., </w:t>
      </w:r>
    </w:p>
    <w:p w:rsidR="00DA17FE" w:rsidRPr="006E598E" w:rsidRDefault="00DA17FE" w:rsidP="00DA17FE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E598E">
        <w:rPr>
          <w:rStyle w:val="FontStyle29"/>
          <w:sz w:val="25"/>
          <w:szCs w:val="25"/>
        </w:rPr>
        <w:t xml:space="preserve">- по расходам в сумме </w:t>
      </w:r>
      <w:r w:rsidR="006E598E" w:rsidRPr="006E598E">
        <w:rPr>
          <w:rStyle w:val="FontStyle29"/>
          <w:sz w:val="25"/>
          <w:szCs w:val="25"/>
        </w:rPr>
        <w:t>11160,8</w:t>
      </w:r>
      <w:r w:rsidRPr="006E598E">
        <w:rPr>
          <w:rStyle w:val="FontStyle29"/>
          <w:sz w:val="25"/>
          <w:szCs w:val="25"/>
        </w:rPr>
        <w:t xml:space="preserve"> тыс.руб. </w:t>
      </w:r>
    </w:p>
    <w:p w:rsidR="00DA17FE" w:rsidRPr="006E598E" w:rsidRDefault="00DA17FE" w:rsidP="00DA17FE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E598E">
        <w:rPr>
          <w:rStyle w:val="FontStyle29"/>
          <w:sz w:val="25"/>
          <w:szCs w:val="25"/>
        </w:rPr>
        <w:t xml:space="preserve">- </w:t>
      </w:r>
      <w:r w:rsidR="006E598E" w:rsidRPr="006E598E">
        <w:rPr>
          <w:rStyle w:val="FontStyle29"/>
          <w:sz w:val="25"/>
          <w:szCs w:val="25"/>
        </w:rPr>
        <w:t>профи</w:t>
      </w:r>
      <w:r w:rsidRPr="006E598E">
        <w:rPr>
          <w:rStyle w:val="FontStyle29"/>
          <w:sz w:val="25"/>
          <w:szCs w:val="25"/>
        </w:rPr>
        <w:t>цит в сумме 10</w:t>
      </w:r>
      <w:r w:rsidR="006E598E" w:rsidRPr="006E598E">
        <w:rPr>
          <w:rStyle w:val="FontStyle29"/>
          <w:sz w:val="25"/>
          <w:szCs w:val="25"/>
        </w:rPr>
        <w:t>1</w:t>
      </w:r>
      <w:r w:rsidRPr="006E598E">
        <w:rPr>
          <w:rStyle w:val="FontStyle29"/>
          <w:sz w:val="25"/>
          <w:szCs w:val="25"/>
        </w:rPr>
        <w:t>,</w:t>
      </w:r>
      <w:r w:rsidR="006E598E" w:rsidRPr="006E598E">
        <w:rPr>
          <w:rStyle w:val="FontStyle29"/>
          <w:sz w:val="25"/>
          <w:szCs w:val="25"/>
        </w:rPr>
        <w:t>4</w:t>
      </w:r>
      <w:r w:rsidRPr="006E598E">
        <w:rPr>
          <w:rStyle w:val="FontStyle29"/>
          <w:sz w:val="25"/>
          <w:szCs w:val="25"/>
        </w:rPr>
        <w:t xml:space="preserve"> тыс.руб.</w:t>
      </w:r>
    </w:p>
    <w:p w:rsidR="007502EF" w:rsidRPr="008E7724" w:rsidRDefault="007502EF" w:rsidP="0072398D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</w:p>
    <w:p w:rsidR="004C7ECC" w:rsidRPr="00DA17FE" w:rsidRDefault="00E73F42" w:rsidP="004C7ECC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  <w:r w:rsidRPr="00DA17FE">
        <w:rPr>
          <w:sz w:val="25"/>
          <w:szCs w:val="25"/>
        </w:rPr>
        <w:tab/>
      </w:r>
      <w:r w:rsidR="004C7ECC" w:rsidRPr="00DA17FE">
        <w:rPr>
          <w:rStyle w:val="FontStyle28"/>
          <w:sz w:val="25"/>
          <w:szCs w:val="25"/>
        </w:rPr>
        <w:t>Исполнение доходной части бюджета Поселения.</w:t>
      </w:r>
    </w:p>
    <w:p w:rsidR="004C7ECC" w:rsidRPr="008E7724" w:rsidRDefault="004C7ECC" w:rsidP="004C7ECC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5B23B7" w:rsidRPr="00CE49AD" w:rsidRDefault="004C7ECC" w:rsidP="005B23B7">
      <w:pPr>
        <w:jc w:val="both"/>
        <w:rPr>
          <w:sz w:val="25"/>
          <w:szCs w:val="25"/>
        </w:rPr>
      </w:pPr>
      <w:r w:rsidRPr="000D5D79">
        <w:rPr>
          <w:sz w:val="25"/>
          <w:szCs w:val="25"/>
        </w:rPr>
        <w:tab/>
      </w:r>
      <w:r w:rsidR="005B23B7" w:rsidRPr="000D5D79">
        <w:rPr>
          <w:sz w:val="25"/>
          <w:szCs w:val="25"/>
        </w:rPr>
        <w:t>Бюджет Писаревского сельского поселения по доходам за 201</w:t>
      </w:r>
      <w:r w:rsidR="000D6C5D" w:rsidRPr="000D5D79">
        <w:rPr>
          <w:sz w:val="25"/>
          <w:szCs w:val="25"/>
        </w:rPr>
        <w:t>4</w:t>
      </w:r>
      <w:r w:rsidR="005B23B7" w:rsidRPr="000D5D79">
        <w:rPr>
          <w:sz w:val="25"/>
          <w:szCs w:val="25"/>
        </w:rPr>
        <w:t xml:space="preserve"> год исполнен в сумме </w:t>
      </w:r>
      <w:r w:rsidR="000D6C5D" w:rsidRPr="000D5D79">
        <w:rPr>
          <w:sz w:val="25"/>
          <w:szCs w:val="25"/>
        </w:rPr>
        <w:t>11262,2</w:t>
      </w:r>
      <w:r w:rsidR="005B23B7" w:rsidRPr="000D5D79">
        <w:rPr>
          <w:sz w:val="25"/>
          <w:szCs w:val="25"/>
        </w:rPr>
        <w:t xml:space="preserve"> т</w:t>
      </w:r>
      <w:r w:rsidR="000D5D79" w:rsidRPr="000D5D79">
        <w:rPr>
          <w:sz w:val="25"/>
          <w:szCs w:val="25"/>
        </w:rPr>
        <w:t>ыс</w:t>
      </w:r>
      <w:r w:rsidR="005B23B7" w:rsidRPr="000D5D79">
        <w:rPr>
          <w:sz w:val="25"/>
          <w:szCs w:val="25"/>
        </w:rPr>
        <w:t>. руб. План доходов на 201</w:t>
      </w:r>
      <w:r w:rsidR="000D5D79" w:rsidRPr="000D5D79">
        <w:rPr>
          <w:sz w:val="25"/>
          <w:szCs w:val="25"/>
        </w:rPr>
        <w:t>4</w:t>
      </w:r>
      <w:r w:rsidR="005B23B7" w:rsidRPr="000D5D79">
        <w:rPr>
          <w:sz w:val="25"/>
          <w:szCs w:val="25"/>
        </w:rPr>
        <w:t xml:space="preserve"> год, утверждённый в сумме </w:t>
      </w:r>
      <w:r w:rsidR="000D5D79" w:rsidRPr="000D5D79">
        <w:rPr>
          <w:sz w:val="25"/>
          <w:szCs w:val="25"/>
        </w:rPr>
        <w:t>11234,7</w:t>
      </w:r>
      <w:r w:rsidR="005B23B7" w:rsidRPr="000D5D79">
        <w:rPr>
          <w:sz w:val="25"/>
          <w:szCs w:val="25"/>
        </w:rPr>
        <w:t xml:space="preserve"> т</w:t>
      </w:r>
      <w:r w:rsidR="000D5D79" w:rsidRPr="000D5D79">
        <w:rPr>
          <w:sz w:val="25"/>
          <w:szCs w:val="25"/>
        </w:rPr>
        <w:t>ыс</w:t>
      </w:r>
      <w:r w:rsidR="005B23B7" w:rsidRPr="000D5D79">
        <w:rPr>
          <w:sz w:val="25"/>
          <w:szCs w:val="25"/>
        </w:rPr>
        <w:t xml:space="preserve">. руб., выполнен на </w:t>
      </w:r>
      <w:r w:rsidR="000D5D79" w:rsidRPr="000D5D79">
        <w:rPr>
          <w:sz w:val="25"/>
          <w:szCs w:val="25"/>
        </w:rPr>
        <w:t>100,2</w:t>
      </w:r>
      <w:r w:rsidR="005B23B7" w:rsidRPr="000D5D79">
        <w:rPr>
          <w:sz w:val="25"/>
          <w:szCs w:val="25"/>
        </w:rPr>
        <w:t>%. По сравнению с предыдущим годом, объем доходов у</w:t>
      </w:r>
      <w:r w:rsidR="000D5D79" w:rsidRPr="000D5D79">
        <w:rPr>
          <w:sz w:val="25"/>
          <w:szCs w:val="25"/>
        </w:rPr>
        <w:t>меньши</w:t>
      </w:r>
      <w:r w:rsidR="005B23B7" w:rsidRPr="000D5D79">
        <w:rPr>
          <w:sz w:val="25"/>
          <w:szCs w:val="25"/>
        </w:rPr>
        <w:t xml:space="preserve">лся на </w:t>
      </w:r>
      <w:r w:rsidR="000D5D79" w:rsidRPr="000D5D79">
        <w:rPr>
          <w:sz w:val="25"/>
          <w:szCs w:val="25"/>
        </w:rPr>
        <w:t>1466,4</w:t>
      </w:r>
      <w:r w:rsidR="00CE49AD" w:rsidRPr="000D5D79">
        <w:rPr>
          <w:sz w:val="25"/>
          <w:szCs w:val="25"/>
        </w:rPr>
        <w:t xml:space="preserve"> тыс.руб.</w:t>
      </w:r>
      <w:r w:rsidR="005B23B7" w:rsidRPr="00CE49AD">
        <w:rPr>
          <w:sz w:val="25"/>
          <w:szCs w:val="25"/>
        </w:rPr>
        <w:t xml:space="preserve"> </w:t>
      </w:r>
    </w:p>
    <w:p w:rsidR="00561289" w:rsidRPr="00F2664D" w:rsidRDefault="00561289" w:rsidP="00561289">
      <w:pPr>
        <w:jc w:val="both"/>
        <w:rPr>
          <w:sz w:val="25"/>
          <w:szCs w:val="25"/>
        </w:rPr>
      </w:pPr>
      <w:r w:rsidRPr="00F2664D">
        <w:rPr>
          <w:b/>
          <w:sz w:val="25"/>
          <w:szCs w:val="25"/>
        </w:rPr>
        <w:t xml:space="preserve">  </w:t>
      </w:r>
      <w:r w:rsidRPr="00F2664D">
        <w:rPr>
          <w:sz w:val="25"/>
          <w:szCs w:val="25"/>
        </w:rPr>
        <w:t xml:space="preserve">        </w:t>
      </w:r>
      <w:r w:rsidR="007064B0">
        <w:rPr>
          <w:sz w:val="25"/>
          <w:szCs w:val="25"/>
        </w:rPr>
        <w:tab/>
      </w:r>
      <w:r w:rsidRPr="00F2664D">
        <w:rPr>
          <w:sz w:val="25"/>
          <w:szCs w:val="25"/>
        </w:rPr>
        <w:t>Бюджет Писаревского сельского поселения по собственным доходным источникам за 2014 год исполнен в сумме 4185,9</w:t>
      </w:r>
      <w:r w:rsidRPr="00F2664D">
        <w:rPr>
          <w:b/>
          <w:sz w:val="25"/>
          <w:szCs w:val="25"/>
        </w:rPr>
        <w:t xml:space="preserve"> </w:t>
      </w:r>
      <w:r w:rsidRPr="00F2664D">
        <w:rPr>
          <w:sz w:val="25"/>
          <w:szCs w:val="25"/>
        </w:rPr>
        <w:t xml:space="preserve">тыс. руб. План собственных доходов на 2014 год, утверждённый в сумме </w:t>
      </w:r>
      <w:r w:rsidRPr="00F2664D">
        <w:rPr>
          <w:b/>
          <w:sz w:val="25"/>
          <w:szCs w:val="25"/>
        </w:rPr>
        <w:t xml:space="preserve"> </w:t>
      </w:r>
      <w:r w:rsidRPr="00F2664D">
        <w:rPr>
          <w:sz w:val="25"/>
          <w:szCs w:val="25"/>
        </w:rPr>
        <w:t>4114,1 тыс. руб</w:t>
      </w:r>
      <w:r w:rsidR="00575889" w:rsidRPr="00F2664D">
        <w:rPr>
          <w:sz w:val="25"/>
          <w:szCs w:val="25"/>
        </w:rPr>
        <w:t>.</w:t>
      </w:r>
      <w:r w:rsidRPr="00F2664D">
        <w:rPr>
          <w:sz w:val="25"/>
          <w:szCs w:val="25"/>
        </w:rPr>
        <w:t xml:space="preserve">,  выполнен на </w:t>
      </w:r>
      <w:r w:rsidR="003B3C45" w:rsidRPr="00F2664D">
        <w:rPr>
          <w:sz w:val="25"/>
          <w:szCs w:val="25"/>
        </w:rPr>
        <w:t>101,8</w:t>
      </w:r>
      <w:r w:rsidRPr="00F2664D">
        <w:rPr>
          <w:sz w:val="25"/>
          <w:szCs w:val="25"/>
        </w:rPr>
        <w:t>%.</w:t>
      </w:r>
    </w:p>
    <w:p w:rsidR="003B3C45" w:rsidRDefault="003B3C45" w:rsidP="007064B0">
      <w:pPr>
        <w:ind w:firstLine="720"/>
        <w:jc w:val="both"/>
        <w:rPr>
          <w:sz w:val="25"/>
          <w:szCs w:val="25"/>
        </w:rPr>
      </w:pPr>
      <w:r w:rsidRPr="00A46E72">
        <w:rPr>
          <w:sz w:val="25"/>
          <w:szCs w:val="25"/>
        </w:rPr>
        <w:t xml:space="preserve">Основные показатели исполнения бюджета </w:t>
      </w:r>
      <w:r>
        <w:rPr>
          <w:sz w:val="25"/>
          <w:szCs w:val="25"/>
        </w:rPr>
        <w:t>Писарев</w:t>
      </w:r>
      <w:r w:rsidRPr="00A46E72">
        <w:rPr>
          <w:sz w:val="25"/>
          <w:szCs w:val="25"/>
        </w:rPr>
        <w:t>ского муниципального образования по собственным доходам представлены в таблице:</w:t>
      </w:r>
    </w:p>
    <w:p w:rsidR="00561289" w:rsidRPr="003B3C45" w:rsidRDefault="00561289" w:rsidP="00561289">
      <w:pPr>
        <w:jc w:val="both"/>
        <w:rPr>
          <w:sz w:val="25"/>
          <w:szCs w:val="25"/>
        </w:rPr>
      </w:pPr>
      <w:r w:rsidRPr="0094619E">
        <w:t xml:space="preserve">                                                                                                      </w:t>
      </w:r>
      <w:r w:rsidR="003B3C45">
        <w:t xml:space="preserve">        </w:t>
      </w:r>
      <w:r w:rsidRPr="0094619E">
        <w:t xml:space="preserve">  </w:t>
      </w:r>
      <w:r w:rsidR="003B3C45" w:rsidRPr="003B3C45">
        <w:rPr>
          <w:sz w:val="25"/>
          <w:szCs w:val="25"/>
        </w:rPr>
        <w:t>(</w:t>
      </w:r>
      <w:r w:rsidRPr="003B3C45">
        <w:rPr>
          <w:sz w:val="25"/>
          <w:szCs w:val="25"/>
        </w:rPr>
        <w:t>тыс. руб</w:t>
      </w:r>
      <w:r w:rsidR="003B3C45" w:rsidRPr="003B3C45">
        <w:rPr>
          <w:sz w:val="25"/>
          <w:szCs w:val="25"/>
        </w:rPr>
        <w:t xml:space="preserve">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843"/>
        <w:gridCol w:w="1843"/>
        <w:gridCol w:w="1843"/>
      </w:tblGrid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pPr>
              <w:jc w:val="both"/>
            </w:pPr>
            <w:r w:rsidRPr="00FF0802">
              <w:t>Вид дохода</w:t>
            </w:r>
          </w:p>
        </w:tc>
        <w:tc>
          <w:tcPr>
            <w:tcW w:w="1842" w:type="dxa"/>
          </w:tcPr>
          <w:p w:rsidR="00561289" w:rsidRPr="002A7452" w:rsidRDefault="00561289" w:rsidP="005826D6">
            <w:pPr>
              <w:jc w:val="both"/>
            </w:pPr>
            <w:r>
              <w:t xml:space="preserve">   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B3C45">
                <w:t xml:space="preserve">2014 </w:t>
              </w:r>
              <w:r>
                <w:t>г</w:t>
              </w:r>
            </w:smartTag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 w:rsidRPr="00FF0802">
              <w:t>Исполнено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 w:rsidRPr="00FF0802">
              <w:t>% выполнения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 w:rsidRPr="00FF0802">
              <w:t>Отклонение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pPr>
              <w:jc w:val="both"/>
            </w:pPr>
            <w:r w:rsidRPr="00FF0802">
              <w:t>НДФЛ</w:t>
            </w:r>
          </w:p>
        </w:tc>
        <w:tc>
          <w:tcPr>
            <w:tcW w:w="1842" w:type="dxa"/>
          </w:tcPr>
          <w:p w:rsidR="00561289" w:rsidRPr="00FF0802" w:rsidRDefault="00561289" w:rsidP="005826D6">
            <w:pPr>
              <w:jc w:val="center"/>
            </w:pPr>
            <w:r>
              <w:t>2376,2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2604,6</w:t>
            </w:r>
          </w:p>
        </w:tc>
        <w:tc>
          <w:tcPr>
            <w:tcW w:w="1843" w:type="dxa"/>
          </w:tcPr>
          <w:p w:rsidR="00561289" w:rsidRPr="00FF0802" w:rsidRDefault="004F1AAF" w:rsidP="005826D6">
            <w:pPr>
              <w:jc w:val="center"/>
            </w:pPr>
            <w:r>
              <w:t>109,6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+228,4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pPr>
              <w:jc w:val="both"/>
            </w:pPr>
            <w:r>
              <w:t>Доходы от уплаты акцизов</w:t>
            </w:r>
          </w:p>
        </w:tc>
        <w:tc>
          <w:tcPr>
            <w:tcW w:w="1842" w:type="dxa"/>
          </w:tcPr>
          <w:p w:rsidR="00561289" w:rsidRPr="00FF0802" w:rsidRDefault="00561289" w:rsidP="005826D6">
            <w:pPr>
              <w:jc w:val="center"/>
            </w:pPr>
            <w:r>
              <w:t>813,8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652,2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80</w:t>
            </w:r>
            <w:r w:rsidR="004F1AAF">
              <w:t>,1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-161,6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pPr>
              <w:jc w:val="both"/>
            </w:pPr>
            <w:r w:rsidRPr="00FF0802">
              <w:t>ЕСХН</w:t>
            </w:r>
          </w:p>
        </w:tc>
        <w:tc>
          <w:tcPr>
            <w:tcW w:w="1842" w:type="dxa"/>
          </w:tcPr>
          <w:p w:rsidR="00561289" w:rsidRPr="00FF0802" w:rsidRDefault="00561289" w:rsidP="005826D6">
            <w:pPr>
              <w:jc w:val="center"/>
            </w:pPr>
            <w:r>
              <w:t>35,5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35,5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100</w:t>
            </w:r>
            <w:r w:rsidR="004F1AAF">
              <w:t>,0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r w:rsidRPr="00FF0802">
              <w:t>Налог на имущество физических лиц</w:t>
            </w:r>
          </w:p>
        </w:tc>
        <w:tc>
          <w:tcPr>
            <w:tcW w:w="1842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135,6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135,7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100</w:t>
            </w:r>
            <w:r w:rsidR="004F1AAF">
              <w:t>,1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+0,1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pPr>
              <w:jc w:val="both"/>
            </w:pPr>
            <w:r w:rsidRPr="00FF0802">
              <w:t>Земельный налог</w:t>
            </w:r>
          </w:p>
        </w:tc>
        <w:tc>
          <w:tcPr>
            <w:tcW w:w="1842" w:type="dxa"/>
          </w:tcPr>
          <w:p w:rsidR="00561289" w:rsidRPr="00FF0802" w:rsidRDefault="00561289" w:rsidP="005826D6">
            <w:pPr>
              <w:jc w:val="center"/>
            </w:pPr>
            <w:r>
              <w:t>499,8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500,4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100</w:t>
            </w:r>
            <w:r w:rsidR="004F1AAF">
              <w:t>,1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+0,6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pPr>
              <w:jc w:val="both"/>
            </w:pPr>
            <w:r>
              <w:lastRenderedPageBreak/>
              <w:t>Госпошлина</w:t>
            </w:r>
          </w:p>
        </w:tc>
        <w:tc>
          <w:tcPr>
            <w:tcW w:w="1842" w:type="dxa"/>
          </w:tcPr>
          <w:p w:rsidR="00561289" w:rsidRDefault="00561289" w:rsidP="005826D6">
            <w:pPr>
              <w:jc w:val="center"/>
            </w:pPr>
            <w:r>
              <w:t>9,6</w:t>
            </w:r>
          </w:p>
        </w:tc>
        <w:tc>
          <w:tcPr>
            <w:tcW w:w="1843" w:type="dxa"/>
          </w:tcPr>
          <w:p w:rsidR="00561289" w:rsidRDefault="00561289" w:rsidP="005826D6">
            <w:pPr>
              <w:jc w:val="center"/>
            </w:pPr>
            <w:r>
              <w:t>9,7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101</w:t>
            </w:r>
            <w:r w:rsidR="004F1AAF">
              <w:t>,0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+0,1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pPr>
              <w:jc w:val="both"/>
            </w:pPr>
            <w:r w:rsidRPr="00FF0802">
              <w:t>Аренда земли</w:t>
            </w:r>
          </w:p>
        </w:tc>
        <w:tc>
          <w:tcPr>
            <w:tcW w:w="1842" w:type="dxa"/>
          </w:tcPr>
          <w:p w:rsidR="00561289" w:rsidRPr="00FF0802" w:rsidRDefault="00561289" w:rsidP="005826D6">
            <w:pPr>
              <w:jc w:val="center"/>
            </w:pPr>
            <w:r>
              <w:t>137,8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141,8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10</w:t>
            </w:r>
            <w:r w:rsidR="004F1AAF">
              <w:t>2,9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+4,0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r w:rsidRPr="00FF0802">
              <w:t>Прочие доходы от оказания платных услуг (работ)</w:t>
            </w:r>
          </w:p>
        </w:tc>
        <w:tc>
          <w:tcPr>
            <w:tcW w:w="1842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49,2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49,3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100</w:t>
            </w:r>
            <w:r w:rsidR="004F1AAF">
              <w:t>,2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+0,1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6C7D35" w:rsidRDefault="00561289" w:rsidP="005826D6">
            <w:r w:rsidRPr="006C7D35">
              <w:t>Прочие доходы от компенсации затрат государства</w:t>
            </w:r>
          </w:p>
        </w:tc>
        <w:tc>
          <w:tcPr>
            <w:tcW w:w="1842" w:type="dxa"/>
            <w:vAlign w:val="center"/>
          </w:tcPr>
          <w:p w:rsidR="00561289" w:rsidRDefault="00561289" w:rsidP="005826D6">
            <w:pPr>
              <w:jc w:val="center"/>
            </w:pPr>
            <w:r>
              <w:t>49,6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49,6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100</w:t>
            </w:r>
            <w:r w:rsidR="004F1AAF">
              <w:t>,0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r w:rsidRPr="00FF0802">
              <w:t>Продажа земли</w:t>
            </w:r>
          </w:p>
        </w:tc>
        <w:tc>
          <w:tcPr>
            <w:tcW w:w="1842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7,0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7,1</w:t>
            </w:r>
          </w:p>
        </w:tc>
        <w:tc>
          <w:tcPr>
            <w:tcW w:w="1843" w:type="dxa"/>
            <w:vAlign w:val="center"/>
          </w:tcPr>
          <w:p w:rsidR="00561289" w:rsidRPr="00D64926" w:rsidRDefault="00561289" w:rsidP="005826D6">
            <w:pPr>
              <w:jc w:val="center"/>
            </w:pPr>
            <w:r>
              <w:t>101</w:t>
            </w:r>
            <w:r w:rsidR="004F1AAF">
              <w:t>,4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+0,1</w:t>
            </w:r>
          </w:p>
        </w:tc>
      </w:tr>
      <w:tr w:rsidR="00561289" w:rsidRPr="00FF0802" w:rsidTr="005826D6">
        <w:tc>
          <w:tcPr>
            <w:tcW w:w="2235" w:type="dxa"/>
          </w:tcPr>
          <w:p w:rsidR="00561289" w:rsidRPr="00FF0802" w:rsidRDefault="00561289" w:rsidP="005826D6">
            <w:r w:rsidRPr="00FF0802">
              <w:t>итого</w:t>
            </w:r>
          </w:p>
        </w:tc>
        <w:tc>
          <w:tcPr>
            <w:tcW w:w="1842" w:type="dxa"/>
          </w:tcPr>
          <w:p w:rsidR="00561289" w:rsidRPr="00FF0802" w:rsidRDefault="00561289" w:rsidP="005826D6">
            <w:pPr>
              <w:jc w:val="center"/>
            </w:pPr>
            <w:r>
              <w:t>4114,1</w:t>
            </w:r>
          </w:p>
        </w:tc>
        <w:tc>
          <w:tcPr>
            <w:tcW w:w="1843" w:type="dxa"/>
          </w:tcPr>
          <w:p w:rsidR="00561289" w:rsidRPr="00FF0802" w:rsidRDefault="00561289" w:rsidP="005826D6">
            <w:pPr>
              <w:jc w:val="center"/>
            </w:pPr>
            <w:r>
              <w:t>4185,9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3B3C45">
            <w:pPr>
              <w:jc w:val="center"/>
            </w:pPr>
            <w:r>
              <w:t>1</w:t>
            </w:r>
            <w:r w:rsidR="003B3C45">
              <w:t>01,8</w:t>
            </w:r>
          </w:p>
        </w:tc>
        <w:tc>
          <w:tcPr>
            <w:tcW w:w="1843" w:type="dxa"/>
            <w:vAlign w:val="center"/>
          </w:tcPr>
          <w:p w:rsidR="00561289" w:rsidRPr="00FF0802" w:rsidRDefault="00561289" w:rsidP="005826D6">
            <w:pPr>
              <w:jc w:val="center"/>
            </w:pPr>
            <w:r>
              <w:t>+71,8</w:t>
            </w:r>
          </w:p>
        </w:tc>
      </w:tr>
    </w:tbl>
    <w:p w:rsidR="00561289" w:rsidRDefault="00561289" w:rsidP="00561289">
      <w:pPr>
        <w:jc w:val="both"/>
        <w:rPr>
          <w:lang w:val="en-US"/>
        </w:rPr>
      </w:pPr>
      <w:r w:rsidRPr="0094619E">
        <w:tab/>
      </w:r>
    </w:p>
    <w:p w:rsidR="009D66E6" w:rsidRPr="009D66E6" w:rsidRDefault="009D66E6" w:rsidP="007064B0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5"/>
          <w:szCs w:val="25"/>
        </w:rPr>
      </w:pPr>
      <w:r>
        <w:t xml:space="preserve">           </w:t>
      </w:r>
      <w:r w:rsidRPr="009D66E6">
        <w:tab/>
      </w:r>
      <w:r w:rsidRPr="009D66E6">
        <w:rPr>
          <w:sz w:val="25"/>
          <w:szCs w:val="25"/>
        </w:rPr>
        <w:t xml:space="preserve">Доля собственных доходов в общей сумме доходов составила 37 %.    </w:t>
      </w:r>
    </w:p>
    <w:p w:rsidR="00561289" w:rsidRPr="003B2A6A" w:rsidRDefault="00561289" w:rsidP="007064B0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3B2A6A">
        <w:rPr>
          <w:sz w:val="25"/>
          <w:szCs w:val="25"/>
        </w:rPr>
        <w:t xml:space="preserve">Основным доходным источником бюджета Писаревского </w:t>
      </w:r>
      <w:r w:rsidR="00000106" w:rsidRPr="003B2A6A">
        <w:rPr>
          <w:sz w:val="25"/>
          <w:szCs w:val="25"/>
        </w:rPr>
        <w:t>муниципального образования</w:t>
      </w:r>
      <w:r w:rsidRPr="003B2A6A">
        <w:rPr>
          <w:sz w:val="25"/>
          <w:szCs w:val="25"/>
        </w:rPr>
        <w:t xml:space="preserve"> </w:t>
      </w:r>
      <w:r w:rsidR="00000106" w:rsidRPr="003B2A6A">
        <w:rPr>
          <w:sz w:val="25"/>
          <w:szCs w:val="25"/>
        </w:rPr>
        <w:t>в</w:t>
      </w:r>
      <w:r w:rsidRPr="003B2A6A">
        <w:rPr>
          <w:sz w:val="25"/>
          <w:szCs w:val="25"/>
        </w:rPr>
        <w:t xml:space="preserve"> 2014 год</w:t>
      </w:r>
      <w:r w:rsidR="00000106" w:rsidRPr="003B2A6A">
        <w:rPr>
          <w:sz w:val="25"/>
          <w:szCs w:val="25"/>
        </w:rPr>
        <w:t>у</w:t>
      </w:r>
      <w:r w:rsidRPr="003B2A6A">
        <w:rPr>
          <w:sz w:val="25"/>
          <w:szCs w:val="25"/>
        </w:rPr>
        <w:t xml:space="preserve">  является – налог на доходы физических лиц.</w:t>
      </w:r>
      <w:r w:rsidR="00000106" w:rsidRPr="003B2A6A">
        <w:rPr>
          <w:sz w:val="25"/>
          <w:szCs w:val="25"/>
        </w:rPr>
        <w:t xml:space="preserve"> </w:t>
      </w:r>
      <w:r w:rsidRPr="003B2A6A">
        <w:rPr>
          <w:sz w:val="25"/>
          <w:szCs w:val="25"/>
        </w:rPr>
        <w:t xml:space="preserve">Удельный вес поступления налога на доходы физических лиц в общем поступлении собственных доходов  составляет 62 %.  </w:t>
      </w:r>
    </w:p>
    <w:p w:rsidR="00561289" w:rsidRPr="003B2A6A" w:rsidRDefault="00561289" w:rsidP="009D66E6">
      <w:pPr>
        <w:ind w:firstLine="381"/>
        <w:jc w:val="both"/>
        <w:rPr>
          <w:sz w:val="25"/>
          <w:szCs w:val="25"/>
        </w:rPr>
      </w:pPr>
      <w:r w:rsidRPr="003B2A6A">
        <w:rPr>
          <w:sz w:val="25"/>
          <w:szCs w:val="25"/>
        </w:rPr>
        <w:t xml:space="preserve">     Низкий уровень (80%)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7064B0" w:rsidRPr="007064B0" w:rsidRDefault="007064B0" w:rsidP="007064B0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561289" w:rsidRPr="007064B0">
        <w:rPr>
          <w:sz w:val="25"/>
          <w:szCs w:val="25"/>
        </w:rPr>
        <w:t>Недоимка по платежам в бюджет Писаревского сельского поселения по НДФЛ по состоянию на 01.01.2015 года составляет 220,9 тыс. руб</w:t>
      </w:r>
      <w:r w:rsidRPr="007064B0">
        <w:rPr>
          <w:sz w:val="25"/>
          <w:szCs w:val="25"/>
        </w:rPr>
        <w:t xml:space="preserve">. </w:t>
      </w:r>
      <w:r w:rsidR="00561289" w:rsidRPr="007064B0">
        <w:rPr>
          <w:sz w:val="25"/>
          <w:szCs w:val="25"/>
        </w:rPr>
        <w:t xml:space="preserve"> </w:t>
      </w:r>
      <w:r w:rsidRPr="007064B0">
        <w:rPr>
          <w:sz w:val="25"/>
          <w:szCs w:val="25"/>
        </w:rPr>
        <w:t>По состоянию на 01.01.2014 года, недоимка по платежам в бюджет Писаревского сельского поселения по НДФЛ составляла 221,6 тыс. руб. По сравнению с 2013 годом, недоимка уменьшилась на 0,7 тыс. руб.</w:t>
      </w:r>
    </w:p>
    <w:p w:rsidR="007064B0" w:rsidRPr="008E6EB9" w:rsidRDefault="007064B0" w:rsidP="007064B0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8E6EB9">
        <w:rPr>
          <w:sz w:val="25"/>
          <w:szCs w:val="25"/>
        </w:rPr>
        <w:t xml:space="preserve">Недоимка </w:t>
      </w:r>
      <w:r w:rsidR="00561289" w:rsidRPr="008E6EB9">
        <w:rPr>
          <w:sz w:val="25"/>
          <w:szCs w:val="25"/>
        </w:rPr>
        <w:t xml:space="preserve">по налогу на имущество физических лиц </w:t>
      </w:r>
      <w:r w:rsidRPr="008E6EB9">
        <w:rPr>
          <w:sz w:val="25"/>
          <w:szCs w:val="25"/>
        </w:rPr>
        <w:t xml:space="preserve">по состоянию на 01.01.2015 года </w:t>
      </w:r>
      <w:r w:rsidR="00561289" w:rsidRPr="008E6EB9">
        <w:rPr>
          <w:sz w:val="25"/>
          <w:szCs w:val="25"/>
        </w:rPr>
        <w:t>составляет 161,2 тыс. руб</w:t>
      </w:r>
      <w:r w:rsidRPr="008E6EB9">
        <w:rPr>
          <w:sz w:val="25"/>
          <w:szCs w:val="25"/>
        </w:rPr>
        <w:t>. По состоянию на 01.01.2014 года, недоимка по налогу на имущество физических лиц составляла 140,3 тыс. руб. По сравнению с 2013 годом, недоимка увеличилась на 20,9 тыс. руб.</w:t>
      </w:r>
    </w:p>
    <w:p w:rsidR="00F02ABC" w:rsidRPr="00F02ABC" w:rsidRDefault="00686CC9" w:rsidP="00F02ABC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02ABC">
        <w:rPr>
          <w:sz w:val="25"/>
          <w:szCs w:val="25"/>
        </w:rPr>
        <w:t xml:space="preserve">Недоимка </w:t>
      </w:r>
      <w:r w:rsidR="00561289" w:rsidRPr="00F02ABC">
        <w:rPr>
          <w:sz w:val="25"/>
          <w:szCs w:val="25"/>
        </w:rPr>
        <w:t xml:space="preserve">по земельному налогу с физических лиц </w:t>
      </w:r>
      <w:r w:rsidR="00F02ABC" w:rsidRPr="00F02ABC">
        <w:rPr>
          <w:sz w:val="25"/>
          <w:szCs w:val="25"/>
        </w:rPr>
        <w:t>по состоянию на 01.01.2015 года составляет</w:t>
      </w:r>
      <w:r w:rsidR="00561289" w:rsidRPr="00F02ABC">
        <w:rPr>
          <w:sz w:val="25"/>
          <w:szCs w:val="25"/>
        </w:rPr>
        <w:t xml:space="preserve"> 122,8 тыс. руб</w:t>
      </w:r>
      <w:r w:rsidR="00F02ABC" w:rsidRPr="00F02ABC">
        <w:rPr>
          <w:sz w:val="25"/>
          <w:szCs w:val="25"/>
        </w:rPr>
        <w:t>. По состоянию на 01.01.2014 года, недоимка по земельному налогу с физических лиц составляла 102,0 тыс. руб. По сравнению с 2013 годом, недоимка увеличилась на 20,8 тыс. руб.</w:t>
      </w:r>
    </w:p>
    <w:p w:rsidR="00561289" w:rsidRPr="009037E4" w:rsidRDefault="00AE4AE9" w:rsidP="009037E4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9037E4">
        <w:rPr>
          <w:sz w:val="25"/>
          <w:szCs w:val="25"/>
        </w:rPr>
        <w:t xml:space="preserve">Недоимка </w:t>
      </w:r>
      <w:r w:rsidR="00561289" w:rsidRPr="009037E4">
        <w:rPr>
          <w:sz w:val="25"/>
          <w:szCs w:val="25"/>
        </w:rPr>
        <w:t xml:space="preserve">по земельному налогу с организаций </w:t>
      </w:r>
      <w:r w:rsidR="004C49A0" w:rsidRPr="009037E4">
        <w:rPr>
          <w:sz w:val="25"/>
          <w:szCs w:val="25"/>
        </w:rPr>
        <w:t>по состоянию на 01.01.2015 года составляет</w:t>
      </w:r>
      <w:r w:rsidR="00561289" w:rsidRPr="009037E4">
        <w:rPr>
          <w:sz w:val="25"/>
          <w:szCs w:val="25"/>
        </w:rPr>
        <w:t xml:space="preserve"> 2,0 тыс. руб.</w:t>
      </w:r>
      <w:r w:rsidR="004C49A0" w:rsidRPr="009037E4">
        <w:rPr>
          <w:sz w:val="25"/>
          <w:szCs w:val="25"/>
        </w:rPr>
        <w:t xml:space="preserve"> По состоянию на 01.01.2014 года, недоимка</w:t>
      </w:r>
      <w:r w:rsidR="009037E4" w:rsidRPr="009037E4">
        <w:rPr>
          <w:sz w:val="25"/>
          <w:szCs w:val="25"/>
        </w:rPr>
        <w:t xml:space="preserve"> </w:t>
      </w:r>
      <w:r w:rsidR="00561289" w:rsidRPr="009037E4">
        <w:rPr>
          <w:sz w:val="25"/>
          <w:szCs w:val="25"/>
        </w:rPr>
        <w:t xml:space="preserve">по </w:t>
      </w:r>
      <w:r w:rsidR="00561289" w:rsidRPr="009037E4">
        <w:rPr>
          <w:color w:val="000000"/>
          <w:sz w:val="25"/>
          <w:szCs w:val="25"/>
        </w:rPr>
        <w:t xml:space="preserve">земельному налогу </w:t>
      </w:r>
      <w:r w:rsidR="00561289" w:rsidRPr="009037E4">
        <w:rPr>
          <w:sz w:val="25"/>
          <w:szCs w:val="25"/>
        </w:rPr>
        <w:t xml:space="preserve">с организаций составляла 69,4 тыс. руб. По сравнению </w:t>
      </w:r>
      <w:r w:rsidR="009037E4" w:rsidRPr="009037E4">
        <w:rPr>
          <w:sz w:val="25"/>
          <w:szCs w:val="25"/>
        </w:rPr>
        <w:t xml:space="preserve">с 2013 годом, недоимка </w:t>
      </w:r>
      <w:r w:rsidR="00561289" w:rsidRPr="009037E4">
        <w:rPr>
          <w:sz w:val="25"/>
          <w:szCs w:val="25"/>
        </w:rPr>
        <w:t xml:space="preserve">уменьшилась на 67,4 тыс. руб.        </w:t>
      </w:r>
    </w:p>
    <w:p w:rsidR="00561289" w:rsidRPr="005E3C21" w:rsidRDefault="00561289" w:rsidP="00561289">
      <w:pPr>
        <w:pStyle w:val="aa"/>
        <w:ind w:left="0" w:firstLine="381"/>
        <w:jc w:val="both"/>
        <w:rPr>
          <w:sz w:val="25"/>
          <w:szCs w:val="25"/>
        </w:rPr>
      </w:pPr>
      <w:r w:rsidRPr="005E3C21">
        <w:rPr>
          <w:sz w:val="25"/>
          <w:szCs w:val="25"/>
        </w:rPr>
        <w:t xml:space="preserve">      Безвозмездные поступления от других бюджетов бюджетной системы РФ при плане 2014 года 7120,6 тыс. руб</w:t>
      </w:r>
      <w:r w:rsidR="005E3C21" w:rsidRPr="005E3C21">
        <w:rPr>
          <w:sz w:val="25"/>
          <w:szCs w:val="25"/>
        </w:rPr>
        <w:t>.</w:t>
      </w:r>
      <w:r w:rsidRPr="005E3C21">
        <w:rPr>
          <w:sz w:val="25"/>
          <w:szCs w:val="25"/>
        </w:rPr>
        <w:t>, составили 7076,3 тыс. руб</w:t>
      </w:r>
      <w:r w:rsidR="005E3C21" w:rsidRPr="005E3C21">
        <w:rPr>
          <w:sz w:val="25"/>
          <w:szCs w:val="25"/>
        </w:rPr>
        <w:t>.</w:t>
      </w:r>
      <w:r w:rsidRPr="005E3C21">
        <w:rPr>
          <w:sz w:val="25"/>
          <w:szCs w:val="25"/>
        </w:rPr>
        <w:t xml:space="preserve"> или 99</w:t>
      </w:r>
      <w:r w:rsidR="005E3C21" w:rsidRPr="005E3C21">
        <w:rPr>
          <w:sz w:val="25"/>
          <w:szCs w:val="25"/>
        </w:rPr>
        <w:t>,4</w:t>
      </w:r>
      <w:r w:rsidRPr="005E3C21">
        <w:rPr>
          <w:sz w:val="25"/>
          <w:szCs w:val="25"/>
        </w:rPr>
        <w:t xml:space="preserve"> %. Не перечислена из областного бюджета субсидия бюджетам на реализацию программы энергосбережения и повышения энергетической эффективности на период до 2020 года  в сумме 41,0 тыс. руб. Не перечислена из областного бюджета субвенция на осуществление отдельных областных государственных полномочий в сфере водоснабжения и водоотведения в сумме 3,3 тыс. руб</w:t>
      </w:r>
      <w:r w:rsidR="005E3C21" w:rsidRPr="005E3C21">
        <w:rPr>
          <w:sz w:val="25"/>
          <w:szCs w:val="25"/>
        </w:rPr>
        <w:t>.</w:t>
      </w:r>
      <w:r w:rsidRPr="005E3C21">
        <w:rPr>
          <w:sz w:val="25"/>
          <w:szCs w:val="25"/>
        </w:rPr>
        <w:t xml:space="preserve"> ввиду отсутствия необходимости.</w:t>
      </w:r>
    </w:p>
    <w:p w:rsidR="00561289" w:rsidRPr="005E3C21" w:rsidRDefault="00561289" w:rsidP="00561289">
      <w:pPr>
        <w:jc w:val="both"/>
        <w:rPr>
          <w:sz w:val="25"/>
          <w:szCs w:val="25"/>
        </w:rPr>
      </w:pPr>
      <w:r w:rsidRPr="005E3C21">
        <w:rPr>
          <w:sz w:val="25"/>
          <w:szCs w:val="25"/>
        </w:rPr>
        <w:t xml:space="preserve">           Доля безвозмездных поступлений  в общей сумме доходов составила 63 % .</w:t>
      </w:r>
    </w:p>
    <w:p w:rsidR="00D57295" w:rsidRPr="000464DE" w:rsidRDefault="004C7ECC" w:rsidP="00D5729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E3C21">
        <w:rPr>
          <w:sz w:val="25"/>
          <w:szCs w:val="25"/>
        </w:rPr>
        <w:t xml:space="preserve">       </w:t>
      </w:r>
      <w:r w:rsidRPr="005E3C21">
        <w:rPr>
          <w:sz w:val="25"/>
          <w:szCs w:val="25"/>
        </w:rPr>
        <w:tab/>
        <w:t>По сравнению с предыдущим годом, объем поступлений по группе «Безвозмездные поступления» у</w:t>
      </w:r>
      <w:r w:rsidR="005E3C21" w:rsidRPr="005E3C21">
        <w:rPr>
          <w:sz w:val="25"/>
          <w:szCs w:val="25"/>
        </w:rPr>
        <w:t>меньш</w:t>
      </w:r>
      <w:r w:rsidR="00C23C16" w:rsidRPr="005E3C21">
        <w:rPr>
          <w:sz w:val="25"/>
          <w:szCs w:val="25"/>
        </w:rPr>
        <w:t>и</w:t>
      </w:r>
      <w:r w:rsidRPr="005E3C21">
        <w:rPr>
          <w:sz w:val="25"/>
          <w:szCs w:val="25"/>
        </w:rPr>
        <w:t>лс</w:t>
      </w:r>
      <w:r w:rsidR="00912C0B" w:rsidRPr="005E3C21">
        <w:rPr>
          <w:sz w:val="25"/>
          <w:szCs w:val="25"/>
        </w:rPr>
        <w:t>я</w:t>
      </w:r>
      <w:r w:rsidRPr="005E3C21">
        <w:rPr>
          <w:sz w:val="25"/>
          <w:szCs w:val="25"/>
        </w:rPr>
        <w:t xml:space="preserve"> на </w:t>
      </w:r>
      <w:r w:rsidR="005E3C21" w:rsidRPr="005E3C21">
        <w:rPr>
          <w:sz w:val="25"/>
          <w:szCs w:val="25"/>
        </w:rPr>
        <w:t>2669,2</w:t>
      </w:r>
      <w:r w:rsidRPr="005E3C21">
        <w:rPr>
          <w:sz w:val="25"/>
          <w:szCs w:val="25"/>
        </w:rPr>
        <w:t xml:space="preserve"> тыс.руб.</w:t>
      </w:r>
      <w:r w:rsidR="00D57295">
        <w:rPr>
          <w:sz w:val="25"/>
          <w:szCs w:val="25"/>
        </w:rPr>
        <w:t xml:space="preserve"> в результате </w:t>
      </w:r>
      <w:r w:rsidR="00D57295" w:rsidRPr="00D51B96">
        <w:rPr>
          <w:sz w:val="25"/>
          <w:szCs w:val="25"/>
        </w:rPr>
        <w:t>снижения объема межбюджетных трансфертов, перераспределяемых из областного бюджета муниципальным</w:t>
      </w:r>
      <w:r w:rsidR="00D57295">
        <w:rPr>
          <w:sz w:val="25"/>
          <w:szCs w:val="25"/>
        </w:rPr>
        <w:t xml:space="preserve"> образованиям Иркутской области и </w:t>
      </w:r>
      <w:r w:rsidR="00D57295" w:rsidRPr="000464DE">
        <w:rPr>
          <w:sz w:val="25"/>
          <w:szCs w:val="25"/>
        </w:rPr>
        <w:t xml:space="preserve">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</w:t>
      </w:r>
      <w:r w:rsidR="00D57295" w:rsidRPr="000464DE">
        <w:rPr>
          <w:sz w:val="25"/>
          <w:szCs w:val="25"/>
        </w:rPr>
        <w:lastRenderedPageBreak/>
        <w:t xml:space="preserve">фондов муниципальных образований. </w:t>
      </w:r>
    </w:p>
    <w:p w:rsidR="004C7ECC" w:rsidRPr="0048210C" w:rsidRDefault="004C7ECC" w:rsidP="004C7E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E3C21">
        <w:rPr>
          <w:sz w:val="25"/>
          <w:szCs w:val="25"/>
        </w:rPr>
        <w:tab/>
        <w:t xml:space="preserve">Основные показатели исполнения бюджета </w:t>
      </w:r>
      <w:r w:rsidR="00AE4AB1" w:rsidRPr="005E3C21">
        <w:rPr>
          <w:sz w:val="25"/>
          <w:szCs w:val="25"/>
        </w:rPr>
        <w:t>Писарев</w:t>
      </w:r>
      <w:r w:rsidR="004B1D8A" w:rsidRPr="005E3C21">
        <w:rPr>
          <w:sz w:val="25"/>
          <w:szCs w:val="25"/>
        </w:rPr>
        <w:t xml:space="preserve">ского </w:t>
      </w:r>
      <w:r w:rsidR="005E3C21" w:rsidRPr="005E3C21">
        <w:rPr>
          <w:sz w:val="25"/>
          <w:szCs w:val="25"/>
        </w:rPr>
        <w:t>муниципального образования</w:t>
      </w:r>
      <w:r w:rsidRPr="005E3C21">
        <w:rPr>
          <w:sz w:val="25"/>
          <w:szCs w:val="25"/>
        </w:rPr>
        <w:t xml:space="preserve"> по безвозмездным поступлениям  представлены в следующей таблице:    </w:t>
      </w:r>
      <w:r w:rsidRPr="005E3C21">
        <w:t xml:space="preserve">                                                               </w:t>
      </w:r>
    </w:p>
    <w:p w:rsidR="004C7ECC" w:rsidRPr="005E3C21" w:rsidRDefault="004C7ECC" w:rsidP="004C7ECC">
      <w:pPr>
        <w:tabs>
          <w:tab w:val="left" w:pos="709"/>
          <w:tab w:val="left" w:pos="1080"/>
        </w:tabs>
        <w:rPr>
          <w:sz w:val="25"/>
          <w:szCs w:val="25"/>
        </w:rPr>
      </w:pPr>
      <w:r w:rsidRPr="005E3C21">
        <w:t xml:space="preserve">                                                                                                                                    </w:t>
      </w:r>
      <w:r w:rsidRPr="005E3C21">
        <w:rPr>
          <w:sz w:val="25"/>
          <w:szCs w:val="25"/>
        </w:rPr>
        <w:t>(тыс.руб.)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4C7ECC" w:rsidRPr="008E7724" w:rsidTr="00B559FB">
        <w:tc>
          <w:tcPr>
            <w:tcW w:w="6840" w:type="dxa"/>
          </w:tcPr>
          <w:p w:rsidR="004C7ECC" w:rsidRPr="00F45E8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F45E8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45E8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C84CA4" w:rsidRPr="00F45E8B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F45E8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45E8B">
              <w:rPr>
                <w:b/>
                <w:sz w:val="22"/>
                <w:szCs w:val="22"/>
              </w:rPr>
              <w:t xml:space="preserve">Утверждено на </w:t>
            </w:r>
          </w:p>
          <w:p w:rsidR="004C7ECC" w:rsidRPr="00F45E8B" w:rsidRDefault="004C7ECC" w:rsidP="00F45E8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45E8B">
              <w:rPr>
                <w:b/>
                <w:sz w:val="22"/>
                <w:szCs w:val="22"/>
              </w:rPr>
              <w:t>201</w:t>
            </w:r>
            <w:r w:rsidR="00F45E8B" w:rsidRPr="00F45E8B">
              <w:rPr>
                <w:b/>
                <w:sz w:val="22"/>
                <w:szCs w:val="22"/>
              </w:rPr>
              <w:t>4</w:t>
            </w:r>
            <w:r w:rsidRPr="00F45E8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C84CA4" w:rsidRPr="00F45E8B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F45E8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45E8B">
              <w:rPr>
                <w:b/>
                <w:sz w:val="22"/>
                <w:szCs w:val="22"/>
              </w:rPr>
              <w:t>Исполне</w:t>
            </w:r>
            <w:r w:rsidR="000B0676" w:rsidRPr="00F45E8B">
              <w:rPr>
                <w:b/>
                <w:sz w:val="22"/>
                <w:szCs w:val="22"/>
              </w:rPr>
              <w:t>-</w:t>
            </w:r>
            <w:r w:rsidRPr="00F45E8B">
              <w:rPr>
                <w:b/>
                <w:sz w:val="22"/>
                <w:szCs w:val="22"/>
              </w:rPr>
              <w:t xml:space="preserve">но за </w:t>
            </w:r>
          </w:p>
          <w:p w:rsidR="004C7ECC" w:rsidRPr="00F45E8B" w:rsidRDefault="004C7ECC" w:rsidP="00F45E8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45E8B">
              <w:rPr>
                <w:b/>
                <w:sz w:val="22"/>
                <w:szCs w:val="22"/>
              </w:rPr>
              <w:t>201</w:t>
            </w:r>
            <w:r w:rsidR="00F45E8B" w:rsidRPr="00F45E8B">
              <w:rPr>
                <w:b/>
                <w:sz w:val="22"/>
                <w:szCs w:val="22"/>
              </w:rPr>
              <w:t>4</w:t>
            </w:r>
            <w:r w:rsidRPr="00F45E8B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4C7ECC" w:rsidRPr="00F45E8B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45E8B">
              <w:rPr>
                <w:b/>
                <w:sz w:val="22"/>
                <w:szCs w:val="22"/>
              </w:rPr>
              <w:t>% выпол-нения плана</w:t>
            </w:r>
          </w:p>
        </w:tc>
      </w:tr>
      <w:tr w:rsidR="002310F8" w:rsidRPr="008E7724" w:rsidTr="00B559FB">
        <w:tc>
          <w:tcPr>
            <w:tcW w:w="6840" w:type="dxa"/>
          </w:tcPr>
          <w:p w:rsidR="002310F8" w:rsidRPr="002310F8" w:rsidRDefault="002310F8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2310F8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2310F8" w:rsidRPr="002310F8" w:rsidRDefault="002310F8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2310F8">
              <w:rPr>
                <w:b/>
                <w:sz w:val="22"/>
                <w:szCs w:val="22"/>
              </w:rPr>
              <w:t>3317,8</w:t>
            </w:r>
          </w:p>
        </w:tc>
        <w:tc>
          <w:tcPr>
            <w:tcW w:w="1260" w:type="dxa"/>
          </w:tcPr>
          <w:p w:rsidR="002310F8" w:rsidRPr="002310F8" w:rsidRDefault="002310F8" w:rsidP="005977B2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2310F8">
              <w:rPr>
                <w:b/>
                <w:sz w:val="22"/>
                <w:szCs w:val="22"/>
              </w:rPr>
              <w:t>3317,8</w:t>
            </w:r>
          </w:p>
        </w:tc>
        <w:tc>
          <w:tcPr>
            <w:tcW w:w="1080" w:type="dxa"/>
          </w:tcPr>
          <w:p w:rsidR="002310F8" w:rsidRPr="002310F8" w:rsidRDefault="002310F8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2310F8">
              <w:rPr>
                <w:b/>
                <w:sz w:val="22"/>
                <w:szCs w:val="22"/>
              </w:rPr>
              <w:t>100</w:t>
            </w:r>
          </w:p>
        </w:tc>
      </w:tr>
      <w:tr w:rsidR="002310F8" w:rsidRPr="008E7724" w:rsidTr="00B559FB">
        <w:tc>
          <w:tcPr>
            <w:tcW w:w="6840" w:type="dxa"/>
          </w:tcPr>
          <w:p w:rsidR="002310F8" w:rsidRPr="002310F8" w:rsidRDefault="002310F8" w:rsidP="00B559FB">
            <w:pPr>
              <w:tabs>
                <w:tab w:val="left" w:pos="709"/>
                <w:tab w:val="left" w:pos="1080"/>
              </w:tabs>
            </w:pPr>
            <w:r w:rsidRPr="002310F8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</w:tcPr>
          <w:p w:rsidR="002310F8" w:rsidRPr="002310F8" w:rsidRDefault="002310F8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2310F8" w:rsidRPr="002310F8" w:rsidRDefault="002310F8" w:rsidP="007306C2">
            <w:pPr>
              <w:tabs>
                <w:tab w:val="left" w:pos="709"/>
                <w:tab w:val="left" w:pos="1080"/>
              </w:tabs>
              <w:jc w:val="center"/>
            </w:pPr>
            <w:r w:rsidRPr="002310F8">
              <w:rPr>
                <w:sz w:val="22"/>
                <w:szCs w:val="22"/>
              </w:rPr>
              <w:t>3317,8</w:t>
            </w:r>
          </w:p>
        </w:tc>
        <w:tc>
          <w:tcPr>
            <w:tcW w:w="1260" w:type="dxa"/>
          </w:tcPr>
          <w:p w:rsidR="002310F8" w:rsidRPr="002310F8" w:rsidRDefault="002310F8" w:rsidP="005977B2">
            <w:pPr>
              <w:tabs>
                <w:tab w:val="left" w:pos="709"/>
                <w:tab w:val="left" w:pos="1080"/>
              </w:tabs>
              <w:jc w:val="center"/>
            </w:pPr>
          </w:p>
          <w:p w:rsidR="002310F8" w:rsidRPr="002310F8" w:rsidRDefault="002310F8" w:rsidP="005977B2">
            <w:pPr>
              <w:tabs>
                <w:tab w:val="left" w:pos="709"/>
                <w:tab w:val="left" w:pos="1080"/>
              </w:tabs>
              <w:jc w:val="center"/>
            </w:pPr>
            <w:r w:rsidRPr="002310F8">
              <w:rPr>
                <w:sz w:val="22"/>
                <w:szCs w:val="22"/>
              </w:rPr>
              <w:t>3317,8</w:t>
            </w:r>
          </w:p>
        </w:tc>
        <w:tc>
          <w:tcPr>
            <w:tcW w:w="1080" w:type="dxa"/>
          </w:tcPr>
          <w:p w:rsidR="002310F8" w:rsidRPr="002310F8" w:rsidRDefault="002310F8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2310F8" w:rsidRPr="002310F8" w:rsidRDefault="002310F8" w:rsidP="007306C2">
            <w:pPr>
              <w:tabs>
                <w:tab w:val="left" w:pos="709"/>
                <w:tab w:val="left" w:pos="1080"/>
              </w:tabs>
              <w:jc w:val="center"/>
            </w:pPr>
            <w:r w:rsidRPr="002310F8">
              <w:rPr>
                <w:sz w:val="22"/>
                <w:szCs w:val="22"/>
              </w:rPr>
              <w:t>100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AC0AB0" w:rsidRDefault="00F50FFB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AC0AB0"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F50FFB" w:rsidRPr="00AC0AB0" w:rsidRDefault="00F50FFB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F50FFB" w:rsidRPr="00AC0AB0" w:rsidRDefault="00AC0AB0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0AB0">
              <w:rPr>
                <w:b/>
                <w:sz w:val="22"/>
                <w:szCs w:val="22"/>
              </w:rPr>
              <w:t>3471,2</w:t>
            </w:r>
          </w:p>
        </w:tc>
        <w:tc>
          <w:tcPr>
            <w:tcW w:w="1260" w:type="dxa"/>
          </w:tcPr>
          <w:p w:rsidR="00F50FFB" w:rsidRPr="00AC0AB0" w:rsidRDefault="00F50FFB" w:rsidP="00A826FE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F50FFB" w:rsidRPr="00AC0AB0" w:rsidRDefault="00AC0AB0" w:rsidP="00A826FE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0AB0">
              <w:rPr>
                <w:b/>
                <w:sz w:val="22"/>
                <w:szCs w:val="22"/>
              </w:rPr>
              <w:t>3471,2</w:t>
            </w:r>
          </w:p>
        </w:tc>
        <w:tc>
          <w:tcPr>
            <w:tcW w:w="1080" w:type="dxa"/>
          </w:tcPr>
          <w:p w:rsidR="00F50FFB" w:rsidRPr="00AC0AB0" w:rsidRDefault="00F50FFB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F50FFB" w:rsidRPr="00AC0AB0" w:rsidRDefault="00F50FFB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0AB0">
              <w:rPr>
                <w:b/>
                <w:sz w:val="22"/>
                <w:szCs w:val="22"/>
              </w:rPr>
              <w:t>100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B52AF4" w:rsidRDefault="00F50FFB" w:rsidP="00B559FB">
            <w:pPr>
              <w:tabs>
                <w:tab w:val="left" w:pos="709"/>
                <w:tab w:val="left" w:pos="1080"/>
              </w:tabs>
            </w:pPr>
            <w:r w:rsidRPr="00B52AF4">
              <w:rPr>
                <w:sz w:val="22"/>
                <w:szCs w:val="22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F50FFB" w:rsidRPr="00B52AF4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B52AF4" w:rsidRDefault="00B52AF4" w:rsidP="00B559FB">
            <w:pPr>
              <w:tabs>
                <w:tab w:val="left" w:pos="709"/>
                <w:tab w:val="left" w:pos="1080"/>
              </w:tabs>
              <w:jc w:val="center"/>
            </w:pPr>
            <w:r w:rsidRPr="00B52AF4">
              <w:rPr>
                <w:sz w:val="22"/>
                <w:szCs w:val="22"/>
              </w:rPr>
              <w:t>809,4</w:t>
            </w:r>
          </w:p>
        </w:tc>
        <w:tc>
          <w:tcPr>
            <w:tcW w:w="1260" w:type="dxa"/>
          </w:tcPr>
          <w:p w:rsidR="00F50FFB" w:rsidRPr="00B52AF4" w:rsidRDefault="00F50FFB" w:rsidP="00A826FE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B52AF4" w:rsidRDefault="00B52AF4" w:rsidP="00A826FE">
            <w:pPr>
              <w:tabs>
                <w:tab w:val="left" w:pos="709"/>
                <w:tab w:val="left" w:pos="1080"/>
              </w:tabs>
              <w:jc w:val="center"/>
            </w:pPr>
            <w:r w:rsidRPr="00B52AF4">
              <w:rPr>
                <w:sz w:val="22"/>
                <w:szCs w:val="22"/>
              </w:rPr>
              <w:t>809,4</w:t>
            </w:r>
          </w:p>
        </w:tc>
        <w:tc>
          <w:tcPr>
            <w:tcW w:w="1080" w:type="dxa"/>
          </w:tcPr>
          <w:p w:rsidR="00F50FFB" w:rsidRPr="00B52AF4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B52AF4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  <w:r w:rsidRPr="00B52AF4">
              <w:rPr>
                <w:sz w:val="22"/>
                <w:szCs w:val="22"/>
              </w:rPr>
              <w:t>100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F35FFF" w:rsidRDefault="00F35FFF" w:rsidP="00B559FB">
            <w:pPr>
              <w:tabs>
                <w:tab w:val="left" w:pos="709"/>
                <w:tab w:val="left" w:pos="1080"/>
              </w:tabs>
            </w:pPr>
            <w:r w:rsidRPr="00F35FFF">
              <w:rPr>
                <w:sz w:val="22"/>
                <w:szCs w:val="22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F50FFB" w:rsidRPr="00F35FFF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F35FFF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F35FFF" w:rsidRDefault="00F35FFF" w:rsidP="00B559FB">
            <w:pPr>
              <w:tabs>
                <w:tab w:val="left" w:pos="709"/>
                <w:tab w:val="left" w:pos="1080"/>
              </w:tabs>
              <w:jc w:val="center"/>
            </w:pPr>
            <w:r w:rsidRPr="00F35FFF">
              <w:rPr>
                <w:sz w:val="22"/>
                <w:szCs w:val="22"/>
              </w:rPr>
              <w:t>2513,6</w:t>
            </w:r>
          </w:p>
        </w:tc>
        <w:tc>
          <w:tcPr>
            <w:tcW w:w="1260" w:type="dxa"/>
          </w:tcPr>
          <w:p w:rsidR="00F50FFB" w:rsidRPr="00F35FFF" w:rsidRDefault="00F50FFB" w:rsidP="00A826FE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F35FFF" w:rsidRDefault="00F50FFB" w:rsidP="00A826FE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F35FFF" w:rsidRDefault="00F35FFF" w:rsidP="00A826FE">
            <w:pPr>
              <w:tabs>
                <w:tab w:val="left" w:pos="709"/>
                <w:tab w:val="left" w:pos="1080"/>
              </w:tabs>
              <w:jc w:val="center"/>
            </w:pPr>
            <w:r w:rsidRPr="00F35FFF">
              <w:rPr>
                <w:sz w:val="22"/>
                <w:szCs w:val="22"/>
              </w:rPr>
              <w:t>2513,6</w:t>
            </w:r>
          </w:p>
        </w:tc>
        <w:tc>
          <w:tcPr>
            <w:tcW w:w="1080" w:type="dxa"/>
          </w:tcPr>
          <w:p w:rsidR="00F50FFB" w:rsidRPr="00F35FFF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F35FFF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F35FFF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  <w:r w:rsidRPr="00F35FFF">
              <w:rPr>
                <w:sz w:val="22"/>
                <w:szCs w:val="22"/>
              </w:rPr>
              <w:t>100</w:t>
            </w:r>
          </w:p>
        </w:tc>
      </w:tr>
      <w:tr w:rsidR="00F35FFF" w:rsidRPr="008E7724" w:rsidTr="00461C5A">
        <w:trPr>
          <w:trHeight w:val="543"/>
        </w:trPr>
        <w:tc>
          <w:tcPr>
            <w:tcW w:w="6840" w:type="dxa"/>
          </w:tcPr>
          <w:p w:rsidR="00F35FFF" w:rsidRPr="00461C5A" w:rsidRDefault="00F35FFF" w:rsidP="00461C5A">
            <w:pPr>
              <w:tabs>
                <w:tab w:val="left" w:pos="709"/>
                <w:tab w:val="left" w:pos="1080"/>
              </w:tabs>
            </w:pPr>
            <w:r w:rsidRPr="00461C5A">
              <w:rPr>
                <w:sz w:val="22"/>
                <w:szCs w:val="22"/>
              </w:rPr>
              <w:t xml:space="preserve">Субсидия бюджетам поселений на реализацию </w:t>
            </w:r>
            <w:r w:rsidR="00461C5A" w:rsidRPr="00461C5A">
              <w:rPr>
                <w:sz w:val="22"/>
                <w:szCs w:val="22"/>
              </w:rPr>
              <w:t>федеральных целевых программ</w:t>
            </w:r>
          </w:p>
        </w:tc>
        <w:tc>
          <w:tcPr>
            <w:tcW w:w="1440" w:type="dxa"/>
          </w:tcPr>
          <w:p w:rsidR="00F35FFF" w:rsidRPr="00461C5A" w:rsidRDefault="00F35FF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35FFF" w:rsidRPr="00461C5A" w:rsidRDefault="00461C5A" w:rsidP="00461C5A">
            <w:pPr>
              <w:tabs>
                <w:tab w:val="left" w:pos="709"/>
                <w:tab w:val="left" w:pos="1080"/>
              </w:tabs>
              <w:jc w:val="center"/>
            </w:pPr>
            <w:r w:rsidRPr="00461C5A">
              <w:rPr>
                <w:sz w:val="22"/>
                <w:szCs w:val="22"/>
              </w:rPr>
              <w:t>148,2</w:t>
            </w:r>
          </w:p>
        </w:tc>
        <w:tc>
          <w:tcPr>
            <w:tcW w:w="1260" w:type="dxa"/>
          </w:tcPr>
          <w:p w:rsidR="00F35FFF" w:rsidRPr="00461C5A" w:rsidRDefault="00F35FFF" w:rsidP="00A826FE">
            <w:pPr>
              <w:tabs>
                <w:tab w:val="left" w:pos="709"/>
                <w:tab w:val="left" w:pos="1080"/>
              </w:tabs>
              <w:jc w:val="center"/>
            </w:pPr>
          </w:p>
          <w:p w:rsidR="00F35FFF" w:rsidRPr="00461C5A" w:rsidRDefault="00461C5A" w:rsidP="00461C5A">
            <w:pPr>
              <w:tabs>
                <w:tab w:val="left" w:pos="709"/>
                <w:tab w:val="left" w:pos="1080"/>
              </w:tabs>
              <w:jc w:val="center"/>
            </w:pPr>
            <w:r w:rsidRPr="00461C5A">
              <w:rPr>
                <w:sz w:val="22"/>
                <w:szCs w:val="22"/>
              </w:rPr>
              <w:t>148,2</w:t>
            </w:r>
          </w:p>
        </w:tc>
        <w:tc>
          <w:tcPr>
            <w:tcW w:w="1080" w:type="dxa"/>
          </w:tcPr>
          <w:p w:rsidR="00F35FFF" w:rsidRPr="00461C5A" w:rsidRDefault="00F35FFF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35FFF" w:rsidRPr="00461C5A" w:rsidRDefault="00F35FFF" w:rsidP="00B559FB">
            <w:pPr>
              <w:tabs>
                <w:tab w:val="left" w:pos="709"/>
                <w:tab w:val="left" w:pos="1080"/>
              </w:tabs>
              <w:jc w:val="center"/>
            </w:pPr>
            <w:r w:rsidRPr="00461C5A">
              <w:rPr>
                <w:sz w:val="22"/>
                <w:szCs w:val="22"/>
              </w:rPr>
              <w:t>100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C37EEC" w:rsidRDefault="00F50FFB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C37EEC"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F50FFB" w:rsidRPr="00C37EEC" w:rsidRDefault="00F50FFB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F50FFB" w:rsidRPr="00C37EEC" w:rsidRDefault="00C37EE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37EEC">
              <w:rPr>
                <w:b/>
                <w:sz w:val="22"/>
                <w:szCs w:val="22"/>
              </w:rPr>
              <w:t>290,6</w:t>
            </w:r>
          </w:p>
        </w:tc>
        <w:tc>
          <w:tcPr>
            <w:tcW w:w="1260" w:type="dxa"/>
          </w:tcPr>
          <w:p w:rsidR="00F50FFB" w:rsidRPr="00C37EEC" w:rsidRDefault="00F50FFB" w:rsidP="00A826FE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F50FFB" w:rsidRPr="00C37EEC" w:rsidRDefault="00C37EEC" w:rsidP="00A826FE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37EEC">
              <w:rPr>
                <w:b/>
                <w:sz w:val="22"/>
                <w:szCs w:val="22"/>
              </w:rPr>
              <w:t>287,3</w:t>
            </w:r>
          </w:p>
        </w:tc>
        <w:tc>
          <w:tcPr>
            <w:tcW w:w="1080" w:type="dxa"/>
          </w:tcPr>
          <w:p w:rsidR="00F50FFB" w:rsidRPr="00C37EEC" w:rsidRDefault="00F50FFB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F50FFB" w:rsidRPr="00C37EEC" w:rsidRDefault="00C37EE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37EEC">
              <w:rPr>
                <w:b/>
                <w:sz w:val="22"/>
                <w:szCs w:val="22"/>
              </w:rPr>
              <w:t>98,9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6F7B1B" w:rsidRDefault="00F50FFB" w:rsidP="00B559FB">
            <w:pPr>
              <w:tabs>
                <w:tab w:val="left" w:pos="709"/>
                <w:tab w:val="left" w:pos="1080"/>
              </w:tabs>
            </w:pPr>
            <w:r w:rsidRPr="006F7B1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F50FFB" w:rsidRPr="006F7B1B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6F7B1B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6F7B1B" w:rsidRDefault="006F7B1B" w:rsidP="00B559FB">
            <w:pPr>
              <w:tabs>
                <w:tab w:val="left" w:pos="709"/>
                <w:tab w:val="left" w:pos="1080"/>
              </w:tabs>
              <w:jc w:val="center"/>
            </w:pPr>
            <w:r w:rsidRPr="006F7B1B">
              <w:rPr>
                <w:sz w:val="22"/>
                <w:szCs w:val="22"/>
              </w:rPr>
              <w:t>225,2</w:t>
            </w:r>
          </w:p>
        </w:tc>
        <w:tc>
          <w:tcPr>
            <w:tcW w:w="1260" w:type="dxa"/>
          </w:tcPr>
          <w:p w:rsidR="00F50FFB" w:rsidRPr="006F7B1B" w:rsidRDefault="00F50FFB" w:rsidP="00A826FE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6F7B1B" w:rsidRDefault="00F50FFB" w:rsidP="00A826FE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6F7B1B" w:rsidRDefault="006F7B1B" w:rsidP="00A826FE">
            <w:pPr>
              <w:tabs>
                <w:tab w:val="left" w:pos="709"/>
                <w:tab w:val="left" w:pos="1080"/>
              </w:tabs>
              <w:jc w:val="center"/>
            </w:pPr>
            <w:r w:rsidRPr="006F7B1B">
              <w:rPr>
                <w:sz w:val="22"/>
                <w:szCs w:val="22"/>
              </w:rPr>
              <w:t>225,2</w:t>
            </w:r>
          </w:p>
        </w:tc>
        <w:tc>
          <w:tcPr>
            <w:tcW w:w="1080" w:type="dxa"/>
          </w:tcPr>
          <w:p w:rsidR="00F50FFB" w:rsidRPr="006F7B1B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6F7B1B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6F7B1B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  <w:r w:rsidRPr="006F7B1B">
              <w:rPr>
                <w:sz w:val="22"/>
                <w:szCs w:val="22"/>
              </w:rPr>
              <w:t>100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CD75A0" w:rsidRDefault="00F50FFB" w:rsidP="00B559FB">
            <w:pPr>
              <w:tabs>
                <w:tab w:val="left" w:pos="709"/>
                <w:tab w:val="left" w:pos="1080"/>
              </w:tabs>
            </w:pPr>
            <w:r w:rsidRPr="00CD75A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F50FFB" w:rsidRPr="00CD75A0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CD75A0" w:rsidRDefault="00CD75A0" w:rsidP="00B559FB">
            <w:pPr>
              <w:tabs>
                <w:tab w:val="left" w:pos="709"/>
                <w:tab w:val="left" w:pos="1080"/>
              </w:tabs>
              <w:jc w:val="center"/>
            </w:pPr>
            <w:r w:rsidRPr="00CD75A0">
              <w:rPr>
                <w:sz w:val="22"/>
                <w:szCs w:val="22"/>
              </w:rPr>
              <w:t>65,4</w:t>
            </w:r>
          </w:p>
        </w:tc>
        <w:tc>
          <w:tcPr>
            <w:tcW w:w="1260" w:type="dxa"/>
          </w:tcPr>
          <w:p w:rsidR="00F50FFB" w:rsidRPr="00CD75A0" w:rsidRDefault="00F50FFB" w:rsidP="00A826FE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CD75A0" w:rsidRDefault="00F50FFB" w:rsidP="00A826FE">
            <w:pPr>
              <w:tabs>
                <w:tab w:val="left" w:pos="709"/>
                <w:tab w:val="left" w:pos="1080"/>
              </w:tabs>
              <w:jc w:val="center"/>
            </w:pPr>
            <w:r w:rsidRPr="00CD75A0">
              <w:rPr>
                <w:sz w:val="22"/>
                <w:szCs w:val="22"/>
              </w:rPr>
              <w:t>62,1</w:t>
            </w:r>
          </w:p>
        </w:tc>
        <w:tc>
          <w:tcPr>
            <w:tcW w:w="1080" w:type="dxa"/>
          </w:tcPr>
          <w:p w:rsidR="00F50FFB" w:rsidRPr="00CD75A0" w:rsidRDefault="00F50FFB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50FFB" w:rsidRPr="00CD75A0" w:rsidRDefault="00CD75A0" w:rsidP="00B559FB">
            <w:pPr>
              <w:tabs>
                <w:tab w:val="left" w:pos="709"/>
                <w:tab w:val="left" w:pos="1080"/>
              </w:tabs>
              <w:jc w:val="center"/>
            </w:pPr>
            <w:r w:rsidRPr="00CD75A0">
              <w:rPr>
                <w:sz w:val="22"/>
                <w:szCs w:val="22"/>
              </w:rPr>
              <w:t>95,0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AC2825" w:rsidRDefault="00F50FFB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AC282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F50FFB" w:rsidRPr="00AC2825" w:rsidRDefault="00AC2825" w:rsidP="00205384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2825">
              <w:rPr>
                <w:b/>
                <w:sz w:val="22"/>
                <w:szCs w:val="22"/>
              </w:rPr>
              <w:t>41</w:t>
            </w:r>
            <w:r w:rsidR="00F50FFB" w:rsidRPr="00AC282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F50FFB" w:rsidRPr="00AC2825" w:rsidRDefault="00AC2825" w:rsidP="00A826FE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28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50FFB" w:rsidRPr="00AC2825" w:rsidRDefault="00AC2825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2825">
              <w:rPr>
                <w:b/>
                <w:sz w:val="22"/>
                <w:szCs w:val="22"/>
              </w:rPr>
              <w:t>-</w:t>
            </w:r>
          </w:p>
        </w:tc>
      </w:tr>
      <w:tr w:rsidR="00AC2825" w:rsidRPr="008E7724" w:rsidTr="00B559FB">
        <w:tc>
          <w:tcPr>
            <w:tcW w:w="6840" w:type="dxa"/>
          </w:tcPr>
          <w:p w:rsidR="00AC2825" w:rsidRPr="00AC2825" w:rsidRDefault="00AC2825" w:rsidP="00B559FB">
            <w:pPr>
              <w:tabs>
                <w:tab w:val="left" w:pos="709"/>
                <w:tab w:val="left" w:pos="1080"/>
              </w:tabs>
            </w:pPr>
            <w:r w:rsidRPr="00AC2825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</w:tcPr>
          <w:p w:rsidR="00AC2825" w:rsidRPr="00AC2825" w:rsidRDefault="00AC2825" w:rsidP="005977B2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2825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1260" w:type="dxa"/>
          </w:tcPr>
          <w:p w:rsidR="00AC2825" w:rsidRPr="00AC2825" w:rsidRDefault="00AC2825" w:rsidP="005977B2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28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C2825" w:rsidRPr="00AC2825" w:rsidRDefault="00AC2825" w:rsidP="005977B2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AC2825">
              <w:rPr>
                <w:b/>
                <w:sz w:val="22"/>
                <w:szCs w:val="22"/>
              </w:rPr>
              <w:t>-</w:t>
            </w:r>
          </w:p>
        </w:tc>
      </w:tr>
      <w:tr w:rsidR="00F50FFB" w:rsidRPr="008E7724" w:rsidTr="00B559FB">
        <w:tc>
          <w:tcPr>
            <w:tcW w:w="6840" w:type="dxa"/>
          </w:tcPr>
          <w:p w:rsidR="00F50FFB" w:rsidRPr="008343BB" w:rsidRDefault="00F50FFB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8343BB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F50FFB" w:rsidRPr="008343BB" w:rsidRDefault="008343BB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343BB">
              <w:rPr>
                <w:b/>
                <w:sz w:val="22"/>
                <w:szCs w:val="22"/>
              </w:rPr>
              <w:t>7120,6</w:t>
            </w:r>
          </w:p>
        </w:tc>
        <w:tc>
          <w:tcPr>
            <w:tcW w:w="1260" w:type="dxa"/>
          </w:tcPr>
          <w:p w:rsidR="00F50FFB" w:rsidRPr="008343BB" w:rsidRDefault="008343BB" w:rsidP="00A826FE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343BB">
              <w:rPr>
                <w:b/>
                <w:sz w:val="22"/>
                <w:szCs w:val="22"/>
              </w:rPr>
              <w:t>7076,3</w:t>
            </w:r>
          </w:p>
        </w:tc>
        <w:tc>
          <w:tcPr>
            <w:tcW w:w="1080" w:type="dxa"/>
          </w:tcPr>
          <w:p w:rsidR="00F50FFB" w:rsidRPr="008343BB" w:rsidRDefault="008343BB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343BB">
              <w:rPr>
                <w:b/>
                <w:sz w:val="22"/>
                <w:szCs w:val="22"/>
              </w:rPr>
              <w:t>99,4</w:t>
            </w:r>
          </w:p>
        </w:tc>
      </w:tr>
    </w:tbl>
    <w:p w:rsidR="007C1BF6" w:rsidRPr="008E7724" w:rsidRDefault="007C1BF6" w:rsidP="007C1BF6">
      <w:pPr>
        <w:pStyle w:val="Style2"/>
        <w:widowControl/>
        <w:spacing w:line="240" w:lineRule="auto"/>
        <w:jc w:val="both"/>
        <w:rPr>
          <w:highlight w:val="yellow"/>
        </w:rPr>
      </w:pPr>
    </w:p>
    <w:p w:rsidR="004C7ECC" w:rsidRPr="005F4276" w:rsidRDefault="004C7ECC" w:rsidP="007C1BF6">
      <w:pPr>
        <w:pStyle w:val="Style2"/>
        <w:widowControl/>
        <w:spacing w:line="240" w:lineRule="auto"/>
        <w:jc w:val="both"/>
        <w:rPr>
          <w:sz w:val="25"/>
          <w:szCs w:val="25"/>
        </w:rPr>
      </w:pPr>
      <w:r w:rsidRPr="005F4276">
        <w:tab/>
      </w:r>
      <w:r w:rsidRPr="005F4276">
        <w:rPr>
          <w:sz w:val="25"/>
          <w:szCs w:val="25"/>
        </w:rPr>
        <w:t xml:space="preserve">Таким образом, согласно отчету об исполнении бюджета </w:t>
      </w:r>
      <w:r w:rsidR="00F50FFB" w:rsidRPr="005F4276">
        <w:rPr>
          <w:sz w:val="25"/>
          <w:szCs w:val="25"/>
        </w:rPr>
        <w:t>Писарев</w:t>
      </w:r>
      <w:r w:rsidRPr="005F4276">
        <w:rPr>
          <w:sz w:val="25"/>
          <w:szCs w:val="25"/>
        </w:rPr>
        <w:t>ского муниципального образования за 201</w:t>
      </w:r>
      <w:r w:rsidR="005F4276" w:rsidRPr="005F4276">
        <w:rPr>
          <w:sz w:val="25"/>
          <w:szCs w:val="25"/>
        </w:rPr>
        <w:t>4</w:t>
      </w:r>
      <w:r w:rsidRPr="005F4276">
        <w:rPr>
          <w:sz w:val="25"/>
          <w:szCs w:val="25"/>
        </w:rPr>
        <w:t xml:space="preserve"> год</w:t>
      </w:r>
      <w:r w:rsidR="00FF6FA4" w:rsidRPr="005F4276">
        <w:rPr>
          <w:sz w:val="25"/>
          <w:szCs w:val="25"/>
        </w:rPr>
        <w:t>,</w:t>
      </w:r>
      <w:r w:rsidRPr="005F4276">
        <w:rPr>
          <w:sz w:val="25"/>
          <w:szCs w:val="25"/>
        </w:rPr>
        <w:t xml:space="preserve"> безвозмездные перечисления в форме дотаций, субвенций, субсидий от бюджетов других уровней поступили </w:t>
      </w:r>
      <w:r w:rsidR="005F4276" w:rsidRPr="005F4276">
        <w:rPr>
          <w:sz w:val="25"/>
          <w:szCs w:val="25"/>
        </w:rPr>
        <w:t>почти полностью</w:t>
      </w:r>
      <w:r w:rsidRPr="005F4276">
        <w:rPr>
          <w:sz w:val="25"/>
          <w:szCs w:val="25"/>
        </w:rPr>
        <w:t>.</w:t>
      </w:r>
    </w:p>
    <w:p w:rsidR="007C1BF6" w:rsidRPr="008E7724" w:rsidRDefault="007C1BF6" w:rsidP="007C1BF6">
      <w:pPr>
        <w:pStyle w:val="Style2"/>
        <w:widowControl/>
        <w:spacing w:line="240" w:lineRule="auto"/>
        <w:jc w:val="both"/>
        <w:rPr>
          <w:rStyle w:val="FontStyle28"/>
          <w:sz w:val="25"/>
          <w:szCs w:val="25"/>
        </w:rPr>
      </w:pPr>
    </w:p>
    <w:p w:rsidR="004C7ECC" w:rsidRPr="008E7724" w:rsidRDefault="004C7ECC" w:rsidP="007C1BF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5A16BD">
        <w:rPr>
          <w:rStyle w:val="FontStyle28"/>
          <w:sz w:val="25"/>
          <w:szCs w:val="25"/>
        </w:rPr>
        <w:t>Исполнение расходной части бюджета Поселения.</w:t>
      </w:r>
    </w:p>
    <w:p w:rsidR="004C7ECC" w:rsidRPr="008E7724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  <w:highlight w:val="yellow"/>
        </w:rPr>
      </w:pPr>
    </w:p>
    <w:p w:rsidR="002644B9" w:rsidRPr="00B80DA1" w:rsidRDefault="002644B9" w:rsidP="002644B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84321" w:rsidRPr="002644B9">
        <w:rPr>
          <w:sz w:val="25"/>
          <w:szCs w:val="25"/>
        </w:rPr>
        <w:t>По расходам бюджет Писаревского сельского поселения за 2014 год при плане 11934,5</w:t>
      </w:r>
      <w:r w:rsidRPr="002644B9">
        <w:rPr>
          <w:sz w:val="25"/>
          <w:szCs w:val="25"/>
        </w:rPr>
        <w:t xml:space="preserve"> </w:t>
      </w:r>
      <w:r w:rsidR="00B84321" w:rsidRPr="002644B9">
        <w:rPr>
          <w:sz w:val="25"/>
          <w:szCs w:val="25"/>
        </w:rPr>
        <w:t>тыс. руб</w:t>
      </w:r>
      <w:r w:rsidRPr="002644B9">
        <w:rPr>
          <w:sz w:val="25"/>
          <w:szCs w:val="25"/>
        </w:rPr>
        <w:t>.</w:t>
      </w:r>
      <w:r w:rsidR="00B84321" w:rsidRPr="002644B9">
        <w:rPr>
          <w:sz w:val="25"/>
          <w:szCs w:val="25"/>
        </w:rPr>
        <w:t>, исполнен в сумме 11160,8 тыс. руб</w:t>
      </w:r>
      <w:r w:rsidRPr="002644B9">
        <w:rPr>
          <w:sz w:val="25"/>
          <w:szCs w:val="25"/>
        </w:rPr>
        <w:t xml:space="preserve">. </w:t>
      </w:r>
      <w:r w:rsidR="00B84321" w:rsidRPr="002644B9">
        <w:rPr>
          <w:sz w:val="25"/>
          <w:szCs w:val="25"/>
        </w:rPr>
        <w:t>или 93,5 %.</w:t>
      </w:r>
      <w:r>
        <w:rPr>
          <w:sz w:val="25"/>
          <w:szCs w:val="25"/>
        </w:rPr>
        <w:t xml:space="preserve"> </w:t>
      </w:r>
      <w:r w:rsidRPr="00B80DA1">
        <w:rPr>
          <w:sz w:val="25"/>
          <w:szCs w:val="25"/>
        </w:rPr>
        <w:t xml:space="preserve">По сравнению с 2013 годом, объем расходов уменьшился на </w:t>
      </w:r>
      <w:r>
        <w:rPr>
          <w:sz w:val="25"/>
          <w:szCs w:val="25"/>
        </w:rPr>
        <w:t>1176,2</w:t>
      </w:r>
      <w:r w:rsidRPr="00B80DA1">
        <w:rPr>
          <w:sz w:val="25"/>
          <w:szCs w:val="25"/>
        </w:rPr>
        <w:t xml:space="preserve"> тыс.руб. </w:t>
      </w:r>
    </w:p>
    <w:p w:rsidR="00B84321" w:rsidRPr="002644B9" w:rsidRDefault="00B84321" w:rsidP="002644B9">
      <w:pPr>
        <w:ind w:firstLine="720"/>
        <w:jc w:val="both"/>
        <w:rPr>
          <w:sz w:val="25"/>
          <w:szCs w:val="25"/>
        </w:rPr>
      </w:pPr>
      <w:r w:rsidRPr="002644B9">
        <w:rPr>
          <w:sz w:val="25"/>
          <w:szCs w:val="25"/>
        </w:rPr>
        <w:t>Неисполнение на сумму 773,7</w:t>
      </w:r>
      <w:r w:rsidRPr="002644B9">
        <w:rPr>
          <w:b/>
          <w:sz w:val="25"/>
          <w:szCs w:val="25"/>
        </w:rPr>
        <w:t xml:space="preserve"> </w:t>
      </w:r>
      <w:r w:rsidRPr="002644B9">
        <w:rPr>
          <w:sz w:val="25"/>
          <w:szCs w:val="25"/>
        </w:rPr>
        <w:t>тыс. руб</w:t>
      </w:r>
      <w:r w:rsidR="002644B9" w:rsidRPr="002644B9">
        <w:rPr>
          <w:sz w:val="25"/>
          <w:szCs w:val="25"/>
        </w:rPr>
        <w:t>.</w:t>
      </w:r>
      <w:r w:rsidRPr="002644B9">
        <w:rPr>
          <w:sz w:val="25"/>
          <w:szCs w:val="25"/>
        </w:rPr>
        <w:t>, в том числе:</w:t>
      </w:r>
    </w:p>
    <w:p w:rsidR="00B84321" w:rsidRPr="002644B9" w:rsidRDefault="00B84321" w:rsidP="002644B9">
      <w:pPr>
        <w:pStyle w:val="aa"/>
        <w:ind w:left="0" w:firstLine="720"/>
        <w:jc w:val="both"/>
        <w:rPr>
          <w:sz w:val="25"/>
          <w:szCs w:val="25"/>
        </w:rPr>
      </w:pPr>
      <w:r w:rsidRPr="002644B9">
        <w:rPr>
          <w:sz w:val="25"/>
          <w:szCs w:val="25"/>
        </w:rPr>
        <w:t>- не использованы бюджетные ассигнования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725,0 тыс. руб</w:t>
      </w:r>
      <w:r w:rsidR="002644B9">
        <w:rPr>
          <w:sz w:val="25"/>
          <w:szCs w:val="25"/>
        </w:rPr>
        <w:t>.</w:t>
      </w:r>
      <w:r w:rsidRPr="002644B9">
        <w:rPr>
          <w:sz w:val="25"/>
          <w:szCs w:val="25"/>
        </w:rPr>
        <w:t xml:space="preserve"> в связи с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с сезонностью проведения ремонтных работ;</w:t>
      </w:r>
    </w:p>
    <w:p w:rsidR="00B84321" w:rsidRPr="002644B9" w:rsidRDefault="00B84321" w:rsidP="002644B9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 w:rsidRPr="002644B9">
        <w:rPr>
          <w:sz w:val="25"/>
          <w:szCs w:val="25"/>
        </w:rPr>
        <w:t>- не поступили из областного бюджета средства субсидии на реализацию муниципальной программы «Энергосбережение и повышение энергетической эффективности в бюджетной сфере Иркутской области» в сумме 41,0 тыс. руб</w:t>
      </w:r>
      <w:r w:rsidR="002644B9">
        <w:rPr>
          <w:sz w:val="25"/>
          <w:szCs w:val="25"/>
        </w:rPr>
        <w:t>.</w:t>
      </w:r>
      <w:r w:rsidRPr="002644B9">
        <w:rPr>
          <w:sz w:val="25"/>
          <w:szCs w:val="25"/>
        </w:rPr>
        <w:t>;</w:t>
      </w:r>
    </w:p>
    <w:p w:rsidR="00B84321" w:rsidRPr="002644B9" w:rsidRDefault="00B84321" w:rsidP="002644B9">
      <w:pPr>
        <w:pStyle w:val="aa"/>
        <w:ind w:left="0" w:firstLine="720"/>
        <w:jc w:val="both"/>
        <w:rPr>
          <w:sz w:val="25"/>
          <w:szCs w:val="25"/>
        </w:rPr>
      </w:pPr>
      <w:r w:rsidRPr="002644B9">
        <w:rPr>
          <w:sz w:val="25"/>
          <w:szCs w:val="25"/>
        </w:rPr>
        <w:lastRenderedPageBreak/>
        <w:t>- не заявлены и не поступили из областного бюджета  средства субвенции на осуществление отдельных областных государственных полномочий в сфере водоснабжения и водоотведения в сумме 3,3 тыс. руб</w:t>
      </w:r>
      <w:r w:rsidR="002644B9">
        <w:rPr>
          <w:sz w:val="25"/>
          <w:szCs w:val="25"/>
        </w:rPr>
        <w:t>.</w:t>
      </w:r>
      <w:r w:rsidRPr="002644B9">
        <w:rPr>
          <w:sz w:val="25"/>
          <w:szCs w:val="25"/>
        </w:rPr>
        <w:t xml:space="preserve"> ввиду отсутствия необходимости;</w:t>
      </w:r>
    </w:p>
    <w:p w:rsidR="00B84321" w:rsidRPr="002644B9" w:rsidRDefault="00B84321" w:rsidP="002644B9">
      <w:pPr>
        <w:ind w:firstLine="720"/>
        <w:jc w:val="both"/>
        <w:rPr>
          <w:sz w:val="25"/>
          <w:szCs w:val="25"/>
        </w:rPr>
      </w:pPr>
      <w:r w:rsidRPr="002644B9">
        <w:rPr>
          <w:sz w:val="25"/>
          <w:szCs w:val="25"/>
        </w:rPr>
        <w:t>- не использованы бюджетные ассигнования резервного фонда в сумме 3,0</w:t>
      </w:r>
      <w:r w:rsidRPr="002644B9">
        <w:rPr>
          <w:b/>
          <w:sz w:val="25"/>
          <w:szCs w:val="25"/>
        </w:rPr>
        <w:t xml:space="preserve"> </w:t>
      </w:r>
      <w:r w:rsidRPr="002644B9">
        <w:rPr>
          <w:sz w:val="25"/>
          <w:szCs w:val="25"/>
        </w:rPr>
        <w:t>тыс. руб</w:t>
      </w:r>
      <w:r w:rsidR="002644B9">
        <w:rPr>
          <w:sz w:val="25"/>
          <w:szCs w:val="25"/>
        </w:rPr>
        <w:t>.</w:t>
      </w:r>
      <w:r w:rsidRPr="002644B9">
        <w:rPr>
          <w:sz w:val="25"/>
          <w:szCs w:val="25"/>
        </w:rPr>
        <w:t xml:space="preserve"> в связи с отсутствием на территории поселения в 2014году чрезвычайных ситуаций;</w:t>
      </w:r>
    </w:p>
    <w:p w:rsidR="00B84321" w:rsidRPr="002644B9" w:rsidRDefault="00B84321" w:rsidP="002644B9">
      <w:pPr>
        <w:pStyle w:val="aa"/>
        <w:ind w:left="0" w:firstLine="720"/>
        <w:jc w:val="both"/>
        <w:rPr>
          <w:sz w:val="25"/>
          <w:szCs w:val="25"/>
        </w:rPr>
      </w:pPr>
      <w:r w:rsidRPr="002644B9">
        <w:rPr>
          <w:sz w:val="25"/>
          <w:szCs w:val="25"/>
        </w:rPr>
        <w:t>- не использованы бюджетные ассигнования по взносам на капитальный ремонт общего имущества в многоквартирных домах, находящихся в муниципальной собственности в сумме 1,4</w:t>
      </w:r>
      <w:r w:rsidRPr="002644B9">
        <w:rPr>
          <w:b/>
          <w:sz w:val="25"/>
          <w:szCs w:val="25"/>
        </w:rPr>
        <w:t xml:space="preserve"> </w:t>
      </w:r>
      <w:r w:rsidRPr="002644B9">
        <w:rPr>
          <w:sz w:val="25"/>
          <w:szCs w:val="25"/>
        </w:rPr>
        <w:t>тыс. руб</w:t>
      </w:r>
      <w:r w:rsidR="002644B9">
        <w:rPr>
          <w:sz w:val="25"/>
          <w:szCs w:val="25"/>
        </w:rPr>
        <w:t>.</w:t>
      </w:r>
      <w:r w:rsidRPr="002644B9">
        <w:rPr>
          <w:sz w:val="25"/>
          <w:szCs w:val="25"/>
        </w:rPr>
        <w:t>, в связи с тем, что региональным оператором фонда капитального ремонта многоквартирных домов Иркутской области квитанции для оплаты предъявлены только за сентябрь 2014 года.</w:t>
      </w:r>
    </w:p>
    <w:p w:rsidR="0048210C" w:rsidRDefault="00B84321" w:rsidP="00E636A3">
      <w:pPr>
        <w:ind w:firstLine="720"/>
        <w:jc w:val="both"/>
        <w:rPr>
          <w:sz w:val="25"/>
          <w:szCs w:val="25"/>
        </w:rPr>
      </w:pPr>
      <w:r w:rsidRPr="000378F2">
        <w:rPr>
          <w:sz w:val="25"/>
          <w:szCs w:val="25"/>
        </w:rPr>
        <w:t xml:space="preserve">Расходы бюджета </w:t>
      </w:r>
      <w:r w:rsidR="00E636A3" w:rsidRPr="000378F2">
        <w:rPr>
          <w:sz w:val="25"/>
          <w:szCs w:val="25"/>
        </w:rPr>
        <w:t xml:space="preserve">Писаревского муниципального образования </w:t>
      </w:r>
      <w:r w:rsidRPr="000378F2">
        <w:rPr>
          <w:sz w:val="25"/>
          <w:szCs w:val="25"/>
        </w:rPr>
        <w:t xml:space="preserve">в разрезе разделов функциональной  классификации расходов бюджетов Российской Федерации определены следующим образом:                                   </w:t>
      </w:r>
    </w:p>
    <w:p w:rsidR="00B84321" w:rsidRPr="000378F2" w:rsidRDefault="00B84321" w:rsidP="00E6366C">
      <w:pPr>
        <w:ind w:firstLine="720"/>
        <w:jc w:val="both"/>
        <w:rPr>
          <w:sz w:val="25"/>
          <w:szCs w:val="25"/>
        </w:rPr>
      </w:pPr>
      <w:r w:rsidRPr="000378F2">
        <w:rPr>
          <w:sz w:val="25"/>
          <w:szCs w:val="25"/>
        </w:rPr>
        <w:t xml:space="preserve">                                                                                         </w:t>
      </w:r>
      <w:r w:rsidR="00E636A3" w:rsidRPr="000378F2">
        <w:rPr>
          <w:sz w:val="25"/>
          <w:szCs w:val="25"/>
        </w:rPr>
        <w:t xml:space="preserve">                             (</w:t>
      </w:r>
      <w:r w:rsidRPr="000378F2">
        <w:rPr>
          <w:sz w:val="25"/>
          <w:szCs w:val="25"/>
        </w:rPr>
        <w:t>тыс. руб</w:t>
      </w:r>
      <w:r w:rsidR="00E636A3" w:rsidRPr="000378F2">
        <w:rPr>
          <w:sz w:val="25"/>
          <w:szCs w:val="25"/>
        </w:rPr>
        <w:t>.)</w:t>
      </w:r>
    </w:p>
    <w:tbl>
      <w:tblPr>
        <w:tblW w:w="10080" w:type="dxa"/>
        <w:tblInd w:w="93" w:type="dxa"/>
        <w:tblLayout w:type="fixed"/>
        <w:tblLook w:val="04A0"/>
      </w:tblPr>
      <w:tblGrid>
        <w:gridCol w:w="3276"/>
        <w:gridCol w:w="996"/>
        <w:gridCol w:w="988"/>
        <w:gridCol w:w="996"/>
        <w:gridCol w:w="989"/>
        <w:gridCol w:w="959"/>
        <w:gridCol w:w="884"/>
        <w:gridCol w:w="992"/>
      </w:tblGrid>
      <w:tr w:rsidR="00B84321" w:rsidRPr="00967CE6" w:rsidTr="00E238B0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321" w:rsidRPr="00967CE6" w:rsidRDefault="00B84321" w:rsidP="005826D6">
            <w:pPr>
              <w:jc w:val="center"/>
            </w:pPr>
            <w:r w:rsidRPr="00967C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План 2014г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исполнение 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21" w:rsidRPr="0019097E" w:rsidRDefault="00B84321" w:rsidP="00E238B0">
            <w:pPr>
              <w:jc w:val="center"/>
            </w:pPr>
            <w:r w:rsidRPr="0019097E">
              <w:t>Доля в общ</w:t>
            </w:r>
            <w:r w:rsidR="0019097E">
              <w:t>ем</w:t>
            </w:r>
            <w:r w:rsidRPr="0019097E">
              <w:t xml:space="preserve"> объе</w:t>
            </w:r>
            <w:r w:rsidR="0019097E">
              <w:t>-</w:t>
            </w:r>
            <w:r w:rsidRPr="0019097E">
              <w:t>ме рас</w:t>
            </w:r>
            <w:r w:rsidR="0019097E">
              <w:t>-</w:t>
            </w:r>
            <w:r w:rsidRPr="0019097E">
              <w:t>ходов %</w:t>
            </w:r>
          </w:p>
        </w:tc>
      </w:tr>
      <w:tr w:rsidR="00B84321" w:rsidRPr="00967CE6" w:rsidTr="00E238B0">
        <w:trPr>
          <w:trHeight w:val="96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967CE6" w:rsidRDefault="00B84321" w:rsidP="005826D6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сумма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доля расхо</w:t>
            </w:r>
            <w:r w:rsidR="002C0B9F">
              <w:t>-</w:t>
            </w:r>
            <w:r w:rsidRPr="0019097E">
              <w:t>дов (%)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сумма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доля расхо</w:t>
            </w:r>
            <w:r w:rsidR="002C0B9F">
              <w:t>-</w:t>
            </w:r>
            <w:r w:rsidRPr="0019097E">
              <w:t>дов (%)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сумма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21" w:rsidRPr="0019097E" w:rsidRDefault="00B84321" w:rsidP="0019097E">
            <w:pPr>
              <w:jc w:val="center"/>
            </w:pPr>
            <w:r w:rsidRPr="0019097E">
              <w:t>% роста, сни</w:t>
            </w:r>
            <w:r w:rsidR="002C0B9F">
              <w:t>-</w:t>
            </w:r>
            <w:r w:rsidRPr="0019097E"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967CE6" w:rsidRDefault="00B84321" w:rsidP="005826D6"/>
        </w:tc>
      </w:tr>
      <w:tr w:rsidR="00B84321" w:rsidRPr="00967CE6" w:rsidTr="00E238B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3371,0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3343,0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30,0</w:t>
            </w:r>
          </w:p>
        </w:tc>
      </w:tr>
      <w:tr w:rsidR="00B84321" w:rsidRPr="00967CE6" w:rsidTr="00E238B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225,2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225,2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2,0</w:t>
            </w:r>
          </w:p>
        </w:tc>
      </w:tr>
      <w:tr w:rsidR="00B84321" w:rsidRPr="00967CE6" w:rsidTr="00E238B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3.НАЦИОНАЛЬНАЯ ЭКОНОМИКА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1422,6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694,3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728,3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6,2</w:t>
            </w:r>
          </w:p>
        </w:tc>
      </w:tr>
      <w:tr w:rsidR="00B84321" w:rsidRPr="00967CE6" w:rsidTr="00E238B0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4.ЖИЛИЩНО-КОММУНАЛЬНОЕ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763,3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761,9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6,8</w:t>
            </w:r>
          </w:p>
        </w:tc>
      </w:tr>
      <w:tr w:rsidR="00B84321" w:rsidRPr="00967CE6" w:rsidTr="00E238B0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5.ОБРАЗОВАНИЕ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19,9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19,9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0,2</w:t>
            </w:r>
          </w:p>
        </w:tc>
      </w:tr>
      <w:tr w:rsidR="00B84321" w:rsidRPr="00967CE6" w:rsidTr="00E238B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6.КУЛЬТУРА И КИНЕМАТОГРАФИЯ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4355,6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4339,6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38,9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38,9</w:t>
            </w:r>
          </w:p>
        </w:tc>
      </w:tr>
      <w:tr w:rsidR="00B84321" w:rsidRPr="00967CE6" w:rsidTr="00E238B0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7.ФИЗИЧЕСКАЯ КУЛЬТУРА И СПОРТ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56,6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56,6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0,5</w:t>
            </w:r>
          </w:p>
        </w:tc>
      </w:tr>
      <w:tr w:rsidR="00B84321" w:rsidRPr="00967CE6" w:rsidTr="00E238B0">
        <w:trPr>
          <w:trHeight w:val="19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21" w:rsidRPr="0019097E" w:rsidRDefault="00B84321" w:rsidP="005826D6">
            <w:r w:rsidRPr="0019097E">
              <w:rPr>
                <w:sz w:val="22"/>
                <w:szCs w:val="22"/>
              </w:rPr>
              <w:t>8.МЕЖБЮДЖЕТНЫЕ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1720,3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1720,3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</w:pPr>
            <w:r w:rsidRPr="0019097E">
              <w:rPr>
                <w:sz w:val="22"/>
                <w:szCs w:val="22"/>
              </w:rPr>
              <w:t>15,4</w:t>
            </w:r>
          </w:p>
        </w:tc>
      </w:tr>
      <w:tr w:rsidR="00B84321" w:rsidRPr="00967CE6" w:rsidTr="00E238B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321" w:rsidRPr="0019097E" w:rsidRDefault="00B84321" w:rsidP="005826D6">
            <w:pPr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11934,5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11160,8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773,7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321" w:rsidRPr="0019097E" w:rsidRDefault="00B84321" w:rsidP="005826D6">
            <w:pPr>
              <w:jc w:val="center"/>
              <w:rPr>
                <w:b/>
                <w:bCs/>
              </w:rPr>
            </w:pPr>
            <w:r w:rsidRPr="0019097E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B84321" w:rsidRDefault="00B84321" w:rsidP="00B84321">
      <w:pPr>
        <w:rPr>
          <w:b/>
        </w:rPr>
      </w:pPr>
    </w:p>
    <w:p w:rsidR="00B84321" w:rsidRPr="00D8416B" w:rsidRDefault="00B84321" w:rsidP="00E636A3">
      <w:pPr>
        <w:ind w:firstLine="720"/>
        <w:jc w:val="both"/>
        <w:rPr>
          <w:sz w:val="25"/>
          <w:szCs w:val="25"/>
        </w:rPr>
      </w:pPr>
      <w:r w:rsidRPr="00D8416B">
        <w:rPr>
          <w:b/>
          <w:sz w:val="25"/>
          <w:szCs w:val="25"/>
        </w:rPr>
        <w:t>По разделу 01 «Выполнение общегосударственных вопросов»</w:t>
      </w:r>
      <w:r w:rsidR="00E636A3" w:rsidRPr="00D8416B">
        <w:rPr>
          <w:b/>
          <w:sz w:val="25"/>
          <w:szCs w:val="25"/>
        </w:rPr>
        <w:t xml:space="preserve"> </w:t>
      </w:r>
      <w:r w:rsidR="00E636A3" w:rsidRPr="00D8416B">
        <w:rPr>
          <w:sz w:val="25"/>
          <w:szCs w:val="25"/>
        </w:rPr>
        <w:t>о</w:t>
      </w:r>
      <w:r w:rsidRPr="00D8416B">
        <w:rPr>
          <w:sz w:val="25"/>
          <w:szCs w:val="25"/>
        </w:rPr>
        <w:t>бъём расходов в данном направлении за 2014</w:t>
      </w:r>
      <w:r w:rsidR="00D8416B" w:rsidRPr="00D8416B">
        <w:rPr>
          <w:sz w:val="25"/>
          <w:szCs w:val="25"/>
        </w:rPr>
        <w:t xml:space="preserve"> </w:t>
      </w:r>
      <w:r w:rsidRPr="00D8416B">
        <w:rPr>
          <w:sz w:val="25"/>
          <w:szCs w:val="25"/>
        </w:rPr>
        <w:t>год составил 3343,0 тыс. руб</w:t>
      </w:r>
      <w:r w:rsidR="00D8416B" w:rsidRPr="00D8416B">
        <w:rPr>
          <w:sz w:val="25"/>
          <w:szCs w:val="25"/>
        </w:rPr>
        <w:t>.</w:t>
      </w:r>
      <w:r w:rsidRPr="00D8416B">
        <w:rPr>
          <w:sz w:val="25"/>
          <w:szCs w:val="25"/>
        </w:rPr>
        <w:t xml:space="preserve"> при плане 3371,0 тыс. руб. Экономия в сумме 28,0 тыс. руб.</w:t>
      </w:r>
    </w:p>
    <w:p w:rsidR="00B84321" w:rsidRPr="00D8416B" w:rsidRDefault="00B84321" w:rsidP="00D8416B">
      <w:pPr>
        <w:ind w:firstLine="720"/>
        <w:jc w:val="both"/>
        <w:rPr>
          <w:sz w:val="25"/>
          <w:szCs w:val="25"/>
        </w:rPr>
      </w:pPr>
      <w:r w:rsidRPr="00D8416B">
        <w:rPr>
          <w:sz w:val="25"/>
          <w:szCs w:val="25"/>
        </w:rPr>
        <w:t>Расходы на оплату труда с начислениями на неё составили 2866,4 тыс. руб</w:t>
      </w:r>
      <w:r w:rsidR="00D8416B" w:rsidRPr="00D8416B">
        <w:rPr>
          <w:sz w:val="25"/>
          <w:szCs w:val="25"/>
        </w:rPr>
        <w:t>.</w:t>
      </w:r>
      <w:r w:rsidRPr="00D8416B">
        <w:rPr>
          <w:sz w:val="25"/>
          <w:szCs w:val="25"/>
        </w:rPr>
        <w:t xml:space="preserve"> или 85,7 % от общего объёма расходов раздела 01.</w:t>
      </w:r>
    </w:p>
    <w:p w:rsidR="00B84321" w:rsidRPr="00D8416B" w:rsidRDefault="00B84321" w:rsidP="00D8416B">
      <w:pPr>
        <w:ind w:firstLine="720"/>
        <w:jc w:val="both"/>
        <w:rPr>
          <w:sz w:val="25"/>
          <w:szCs w:val="25"/>
        </w:rPr>
      </w:pPr>
      <w:r w:rsidRPr="00D8416B">
        <w:rPr>
          <w:b/>
          <w:i/>
          <w:sz w:val="25"/>
          <w:szCs w:val="25"/>
        </w:rPr>
        <w:t>По подразделу 0111 «Резервные фонды</w:t>
      </w:r>
      <w:r w:rsidRPr="00D8416B">
        <w:rPr>
          <w:b/>
          <w:sz w:val="25"/>
          <w:szCs w:val="25"/>
        </w:rPr>
        <w:t>»</w:t>
      </w:r>
      <w:r w:rsidRPr="00D8416B">
        <w:rPr>
          <w:sz w:val="25"/>
          <w:szCs w:val="25"/>
        </w:rPr>
        <w:t xml:space="preserve"> не использованы средства резервного фонда поселения в сумме 3,0</w:t>
      </w:r>
      <w:r w:rsidRPr="00D8416B">
        <w:rPr>
          <w:b/>
          <w:sz w:val="25"/>
          <w:szCs w:val="25"/>
        </w:rPr>
        <w:t xml:space="preserve"> </w:t>
      </w:r>
      <w:r w:rsidRPr="00D8416B">
        <w:rPr>
          <w:sz w:val="25"/>
          <w:szCs w:val="25"/>
        </w:rPr>
        <w:t>тыс. руб</w:t>
      </w:r>
      <w:r w:rsidR="00D8416B" w:rsidRPr="00D8416B">
        <w:rPr>
          <w:sz w:val="25"/>
          <w:szCs w:val="25"/>
        </w:rPr>
        <w:t>.</w:t>
      </w:r>
      <w:r w:rsidRPr="00D8416B">
        <w:rPr>
          <w:sz w:val="25"/>
          <w:szCs w:val="25"/>
        </w:rPr>
        <w:t xml:space="preserve"> в связи с отсутствием на территории поселения в 2014</w:t>
      </w:r>
      <w:r w:rsidR="00D8416B" w:rsidRPr="00D8416B">
        <w:rPr>
          <w:sz w:val="25"/>
          <w:szCs w:val="25"/>
        </w:rPr>
        <w:t xml:space="preserve"> </w:t>
      </w:r>
      <w:r w:rsidRPr="00D8416B">
        <w:rPr>
          <w:sz w:val="25"/>
          <w:szCs w:val="25"/>
        </w:rPr>
        <w:t>году чрезвычайных ситуаций.</w:t>
      </w:r>
    </w:p>
    <w:p w:rsidR="00B84321" w:rsidRPr="00D8416B" w:rsidRDefault="00B84321" w:rsidP="00D8416B">
      <w:pPr>
        <w:ind w:firstLine="720"/>
        <w:jc w:val="both"/>
        <w:rPr>
          <w:sz w:val="25"/>
          <w:szCs w:val="25"/>
        </w:rPr>
      </w:pPr>
      <w:r w:rsidRPr="00D8416B">
        <w:rPr>
          <w:b/>
          <w:i/>
          <w:sz w:val="25"/>
          <w:szCs w:val="25"/>
        </w:rPr>
        <w:t>По подразделу 0113 «Другие общегосударственные вопросы</w:t>
      </w:r>
      <w:r w:rsidRPr="00D8416B">
        <w:rPr>
          <w:b/>
          <w:sz w:val="25"/>
          <w:szCs w:val="25"/>
        </w:rPr>
        <w:t xml:space="preserve">» </w:t>
      </w:r>
      <w:r w:rsidRPr="00D8416B">
        <w:rPr>
          <w:sz w:val="25"/>
          <w:szCs w:val="25"/>
        </w:rPr>
        <w:t>расходы за 2014 год составили 80,7 тыс. руб</w:t>
      </w:r>
      <w:r w:rsidR="00D8416B" w:rsidRPr="00D8416B">
        <w:rPr>
          <w:sz w:val="25"/>
          <w:szCs w:val="25"/>
        </w:rPr>
        <w:t>.</w:t>
      </w:r>
      <w:r w:rsidRPr="00D8416B">
        <w:rPr>
          <w:sz w:val="25"/>
          <w:szCs w:val="25"/>
        </w:rPr>
        <w:t>, при плане 105,7 тыс. руб</w:t>
      </w:r>
      <w:r w:rsidR="00D8416B" w:rsidRPr="00D8416B">
        <w:rPr>
          <w:sz w:val="25"/>
          <w:szCs w:val="25"/>
        </w:rPr>
        <w:t>. или 76,3 % от плана.</w:t>
      </w:r>
      <w:r w:rsidRPr="00D8416B">
        <w:rPr>
          <w:sz w:val="25"/>
          <w:szCs w:val="25"/>
        </w:rPr>
        <w:t xml:space="preserve"> </w:t>
      </w:r>
      <w:r w:rsidR="00D8416B" w:rsidRPr="00D8416B">
        <w:rPr>
          <w:sz w:val="25"/>
          <w:szCs w:val="25"/>
        </w:rPr>
        <w:lastRenderedPageBreak/>
        <w:t>Н</w:t>
      </w:r>
      <w:r w:rsidRPr="00D8416B">
        <w:rPr>
          <w:sz w:val="25"/>
          <w:szCs w:val="25"/>
        </w:rPr>
        <w:t>еисполнение на сумму 25,0</w:t>
      </w:r>
      <w:r w:rsidRPr="00D8416B">
        <w:rPr>
          <w:b/>
          <w:sz w:val="25"/>
          <w:szCs w:val="25"/>
        </w:rPr>
        <w:t xml:space="preserve"> </w:t>
      </w:r>
      <w:r w:rsidRPr="00D8416B">
        <w:rPr>
          <w:sz w:val="25"/>
          <w:szCs w:val="25"/>
        </w:rPr>
        <w:t>тыс. руб</w:t>
      </w:r>
      <w:r w:rsidR="00D8416B" w:rsidRPr="00D8416B">
        <w:rPr>
          <w:sz w:val="25"/>
          <w:szCs w:val="25"/>
        </w:rPr>
        <w:t>.</w:t>
      </w:r>
      <w:r w:rsidRPr="00D8416B">
        <w:rPr>
          <w:sz w:val="25"/>
          <w:szCs w:val="25"/>
        </w:rPr>
        <w:t xml:space="preserve"> связано с не поступлением средств субсидии из областного бюджета на реализацию муниципальной программы «Энергосбережение и повышение энергетической эффективности в бюджетной сфере Иркутской области».</w:t>
      </w:r>
    </w:p>
    <w:p w:rsidR="00B84321" w:rsidRPr="00D8416B" w:rsidRDefault="00B84321" w:rsidP="00E636A3">
      <w:pPr>
        <w:jc w:val="both"/>
        <w:rPr>
          <w:bCs/>
          <w:sz w:val="25"/>
          <w:szCs w:val="25"/>
        </w:rPr>
      </w:pPr>
      <w:r w:rsidRPr="00D8416B">
        <w:rPr>
          <w:sz w:val="25"/>
          <w:szCs w:val="25"/>
        </w:rPr>
        <w:t>Подраздел включает расходы на о</w:t>
      </w:r>
      <w:r w:rsidRPr="00D8416B">
        <w:rPr>
          <w:bCs/>
          <w:sz w:val="25"/>
          <w:szCs w:val="25"/>
        </w:rPr>
        <w:t>существление областн</w:t>
      </w:r>
      <w:r w:rsidR="00D8416B" w:rsidRPr="00D8416B">
        <w:rPr>
          <w:bCs/>
          <w:sz w:val="25"/>
          <w:szCs w:val="25"/>
        </w:rPr>
        <w:t>ых</w:t>
      </w:r>
      <w:r w:rsidRPr="00D8416B">
        <w:rPr>
          <w:bCs/>
          <w:sz w:val="25"/>
          <w:szCs w:val="25"/>
        </w:rPr>
        <w:t xml:space="preserve"> государственн</w:t>
      </w:r>
      <w:r w:rsidR="00D8416B" w:rsidRPr="00D8416B">
        <w:rPr>
          <w:bCs/>
          <w:sz w:val="25"/>
          <w:szCs w:val="25"/>
        </w:rPr>
        <w:t>ых</w:t>
      </w:r>
      <w:r w:rsidRPr="00D8416B">
        <w:rPr>
          <w:bCs/>
          <w:sz w:val="25"/>
          <w:szCs w:val="25"/>
        </w:rPr>
        <w:t xml:space="preserve"> полномочи</w:t>
      </w:r>
      <w:r w:rsidR="00D8416B" w:rsidRPr="00D8416B">
        <w:rPr>
          <w:bCs/>
          <w:sz w:val="25"/>
          <w:szCs w:val="25"/>
        </w:rPr>
        <w:t>й</w:t>
      </w:r>
      <w:r w:rsidRPr="00D8416B">
        <w:rPr>
          <w:bCs/>
          <w:sz w:val="25"/>
          <w:szCs w:val="25"/>
        </w:rPr>
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</w:t>
      </w:r>
      <w:r w:rsidR="00D8416B" w:rsidRPr="00D8416B">
        <w:rPr>
          <w:bCs/>
          <w:sz w:val="25"/>
          <w:szCs w:val="25"/>
        </w:rPr>
        <w:t>.</w:t>
      </w:r>
      <w:r w:rsidRPr="00D8416B">
        <w:rPr>
          <w:bCs/>
          <w:sz w:val="25"/>
          <w:szCs w:val="25"/>
        </w:rPr>
        <w:t xml:space="preserve"> или 100% к плану.</w:t>
      </w:r>
    </w:p>
    <w:p w:rsidR="00B84321" w:rsidRPr="00D8416B" w:rsidRDefault="00B84321" w:rsidP="00E636A3">
      <w:pPr>
        <w:jc w:val="both"/>
        <w:rPr>
          <w:color w:val="FF0000"/>
          <w:sz w:val="25"/>
          <w:szCs w:val="25"/>
          <w:highlight w:val="yellow"/>
        </w:rPr>
      </w:pPr>
    </w:p>
    <w:p w:rsidR="00B84321" w:rsidRPr="00475ED9" w:rsidRDefault="00B84321" w:rsidP="00475ED9">
      <w:pPr>
        <w:ind w:firstLine="720"/>
        <w:jc w:val="both"/>
        <w:rPr>
          <w:sz w:val="25"/>
          <w:szCs w:val="25"/>
        </w:rPr>
      </w:pPr>
      <w:r w:rsidRPr="00475ED9">
        <w:rPr>
          <w:b/>
          <w:sz w:val="25"/>
          <w:szCs w:val="25"/>
        </w:rPr>
        <w:t xml:space="preserve">По разделу 02 «Национальная оборона» </w:t>
      </w:r>
      <w:r w:rsidR="00475ED9" w:rsidRPr="00475ED9">
        <w:rPr>
          <w:sz w:val="25"/>
          <w:szCs w:val="25"/>
        </w:rPr>
        <w:t>о</w:t>
      </w:r>
      <w:r w:rsidRPr="00475ED9">
        <w:rPr>
          <w:sz w:val="25"/>
          <w:szCs w:val="25"/>
        </w:rPr>
        <w:t>бъём расходов  за 2014</w:t>
      </w:r>
      <w:r w:rsidR="00475ED9" w:rsidRPr="00475ED9">
        <w:rPr>
          <w:sz w:val="25"/>
          <w:szCs w:val="25"/>
        </w:rPr>
        <w:t xml:space="preserve"> </w:t>
      </w:r>
      <w:r w:rsidRPr="00475ED9">
        <w:rPr>
          <w:sz w:val="25"/>
          <w:szCs w:val="25"/>
        </w:rPr>
        <w:t>год составил 225,2</w:t>
      </w:r>
      <w:r w:rsidRPr="00475ED9">
        <w:rPr>
          <w:b/>
          <w:sz w:val="25"/>
          <w:szCs w:val="25"/>
        </w:rPr>
        <w:t xml:space="preserve"> </w:t>
      </w:r>
      <w:r w:rsidRPr="00475ED9">
        <w:rPr>
          <w:sz w:val="25"/>
          <w:szCs w:val="25"/>
        </w:rPr>
        <w:t>тыс. руб</w:t>
      </w:r>
      <w:r w:rsidR="00475ED9" w:rsidRPr="00475ED9">
        <w:rPr>
          <w:sz w:val="25"/>
          <w:szCs w:val="25"/>
        </w:rPr>
        <w:t>.</w:t>
      </w:r>
      <w:r w:rsidRPr="00475ED9">
        <w:rPr>
          <w:sz w:val="25"/>
          <w:szCs w:val="25"/>
        </w:rPr>
        <w:t>,  при плане 225,2 тыс. руб</w:t>
      </w:r>
      <w:r w:rsidR="00475ED9" w:rsidRPr="00475ED9">
        <w:rPr>
          <w:sz w:val="25"/>
          <w:szCs w:val="25"/>
        </w:rPr>
        <w:t>.</w:t>
      </w:r>
      <w:r w:rsidRPr="00475ED9">
        <w:rPr>
          <w:sz w:val="25"/>
          <w:szCs w:val="25"/>
        </w:rPr>
        <w:t xml:space="preserve"> </w:t>
      </w:r>
    </w:p>
    <w:p w:rsidR="00B84321" w:rsidRPr="00475ED9" w:rsidRDefault="00B84321" w:rsidP="00475ED9">
      <w:pPr>
        <w:ind w:firstLine="720"/>
        <w:jc w:val="both"/>
        <w:rPr>
          <w:sz w:val="25"/>
          <w:szCs w:val="25"/>
        </w:rPr>
      </w:pPr>
      <w:r w:rsidRPr="00475ED9">
        <w:rPr>
          <w:b/>
          <w:i/>
          <w:sz w:val="25"/>
          <w:szCs w:val="25"/>
        </w:rPr>
        <w:t>По подразделу 0203 «Мобилизационная и вневойсковая подготовка</w:t>
      </w:r>
      <w:r w:rsidRPr="00475ED9">
        <w:rPr>
          <w:b/>
          <w:sz w:val="25"/>
          <w:szCs w:val="25"/>
        </w:rPr>
        <w:t>»</w:t>
      </w:r>
      <w:r w:rsidRPr="00475ED9">
        <w:rPr>
          <w:sz w:val="25"/>
          <w:szCs w:val="25"/>
        </w:rPr>
        <w:t xml:space="preserve"> проведены расходы по осуществлению первичного воинского учёта в соответствии с  Постановлением  Правительства РФ № 719 от 27 ноября 2006г. «Об утверждении положения о воинском учёте» в сумме  225,2 тыс. руб</w:t>
      </w:r>
      <w:r w:rsidR="00AF3970">
        <w:rPr>
          <w:sz w:val="25"/>
          <w:szCs w:val="25"/>
        </w:rPr>
        <w:t>.</w:t>
      </w:r>
      <w:r w:rsidRPr="00475ED9">
        <w:rPr>
          <w:sz w:val="25"/>
          <w:szCs w:val="25"/>
        </w:rPr>
        <w:t>, или 100% к плану.</w:t>
      </w:r>
    </w:p>
    <w:p w:rsidR="00B84321" w:rsidRPr="00475ED9" w:rsidRDefault="00B84321" w:rsidP="00E636A3">
      <w:pPr>
        <w:jc w:val="both"/>
        <w:rPr>
          <w:color w:val="FF0000"/>
          <w:sz w:val="25"/>
          <w:szCs w:val="25"/>
          <w:highlight w:val="yellow"/>
        </w:rPr>
      </w:pPr>
    </w:p>
    <w:p w:rsidR="00B84321" w:rsidRPr="001A5E14" w:rsidRDefault="00B84321" w:rsidP="001A5E14">
      <w:pPr>
        <w:ind w:firstLine="720"/>
        <w:jc w:val="both"/>
        <w:rPr>
          <w:sz w:val="25"/>
          <w:szCs w:val="25"/>
        </w:rPr>
      </w:pPr>
      <w:r w:rsidRPr="001A5E14">
        <w:rPr>
          <w:b/>
          <w:sz w:val="25"/>
          <w:szCs w:val="25"/>
        </w:rPr>
        <w:t>По разделу 04 «Национальная экономика»</w:t>
      </w:r>
      <w:r w:rsidR="001A5E14" w:rsidRPr="001A5E14">
        <w:rPr>
          <w:b/>
          <w:sz w:val="25"/>
          <w:szCs w:val="25"/>
        </w:rPr>
        <w:t xml:space="preserve"> </w:t>
      </w:r>
      <w:r w:rsidR="001A5E14" w:rsidRPr="001A5E14">
        <w:rPr>
          <w:sz w:val="25"/>
          <w:szCs w:val="25"/>
        </w:rPr>
        <w:t>о</w:t>
      </w:r>
      <w:r w:rsidRPr="001A5E14">
        <w:rPr>
          <w:sz w:val="25"/>
          <w:szCs w:val="25"/>
        </w:rPr>
        <w:t>бъём расходов за 2014</w:t>
      </w:r>
      <w:r w:rsidR="001A5E14" w:rsidRPr="001A5E14">
        <w:rPr>
          <w:sz w:val="25"/>
          <w:szCs w:val="25"/>
        </w:rPr>
        <w:t xml:space="preserve"> </w:t>
      </w:r>
      <w:r w:rsidRPr="001A5E14">
        <w:rPr>
          <w:sz w:val="25"/>
          <w:szCs w:val="25"/>
        </w:rPr>
        <w:t>год составил 694,3</w:t>
      </w:r>
      <w:r w:rsidRPr="001A5E14">
        <w:rPr>
          <w:b/>
          <w:sz w:val="25"/>
          <w:szCs w:val="25"/>
        </w:rPr>
        <w:t xml:space="preserve"> </w:t>
      </w:r>
      <w:r w:rsidRPr="001A5E14">
        <w:rPr>
          <w:sz w:val="25"/>
          <w:szCs w:val="25"/>
        </w:rPr>
        <w:t>тыс. руб</w:t>
      </w:r>
      <w:r w:rsidR="00AF3970">
        <w:rPr>
          <w:sz w:val="25"/>
          <w:szCs w:val="25"/>
        </w:rPr>
        <w:t>.</w:t>
      </w:r>
      <w:r w:rsidRPr="001A5E14">
        <w:rPr>
          <w:sz w:val="25"/>
          <w:szCs w:val="25"/>
        </w:rPr>
        <w:t>, при плане 1422,6 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 xml:space="preserve"> или 48,8 %.</w:t>
      </w:r>
    </w:p>
    <w:p w:rsidR="00B84321" w:rsidRPr="001A5E14" w:rsidRDefault="00B84321" w:rsidP="001A5E14">
      <w:pPr>
        <w:ind w:firstLine="720"/>
        <w:jc w:val="both"/>
        <w:rPr>
          <w:sz w:val="25"/>
          <w:szCs w:val="25"/>
        </w:rPr>
      </w:pPr>
      <w:r w:rsidRPr="001A5E14">
        <w:rPr>
          <w:b/>
          <w:i/>
          <w:sz w:val="25"/>
          <w:szCs w:val="25"/>
        </w:rPr>
        <w:t>По подразделу 0401 «Общеэкономические вопросы»</w:t>
      </w:r>
      <w:r w:rsidRPr="001A5E14">
        <w:rPr>
          <w:b/>
          <w:sz w:val="25"/>
          <w:szCs w:val="25"/>
        </w:rPr>
        <w:t xml:space="preserve"> </w:t>
      </w:r>
      <w:r w:rsidRPr="001A5E14">
        <w:rPr>
          <w:sz w:val="25"/>
          <w:szCs w:val="25"/>
        </w:rPr>
        <w:t>отражены расходы, связанные с выполнением передаваемых отдельных областных государственных полномочий в сфере водоснабжения и водоотведения в сумме 61,4 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 xml:space="preserve"> при плане 64,7 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>, в том числе расходы на оплату труда с начислениями на неё по данному разделу исполнены в сумме 58,5 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 xml:space="preserve">  Не использованы бюджетные ассигнования на осуществление отдельных областных государственных полномочий в сфере водоснабжения и водоотведения в сумме 3,3</w:t>
      </w:r>
      <w:r w:rsidRPr="001A5E14">
        <w:rPr>
          <w:b/>
          <w:sz w:val="25"/>
          <w:szCs w:val="25"/>
        </w:rPr>
        <w:t xml:space="preserve"> </w:t>
      </w:r>
      <w:r w:rsidRPr="001A5E14">
        <w:rPr>
          <w:sz w:val="25"/>
          <w:szCs w:val="25"/>
        </w:rPr>
        <w:t>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 xml:space="preserve"> ввиду отсутствия необходимости.</w:t>
      </w:r>
    </w:p>
    <w:p w:rsidR="00B84321" w:rsidRPr="001A5E14" w:rsidRDefault="00B84321" w:rsidP="001A5E14">
      <w:pPr>
        <w:ind w:firstLine="720"/>
        <w:jc w:val="both"/>
        <w:rPr>
          <w:sz w:val="25"/>
          <w:szCs w:val="25"/>
        </w:rPr>
      </w:pPr>
      <w:r w:rsidRPr="001A5E14">
        <w:rPr>
          <w:b/>
          <w:i/>
          <w:sz w:val="25"/>
          <w:szCs w:val="25"/>
        </w:rPr>
        <w:t xml:space="preserve">По подразделу 0409 «Дорожное хозяйство (дорожные фонды)» </w:t>
      </w:r>
      <w:r w:rsidRPr="001A5E14">
        <w:rPr>
          <w:sz w:val="25"/>
          <w:szCs w:val="25"/>
        </w:rPr>
        <w:t>проведены  расходы в сумме 590,8 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>, при плане 1315,8 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 xml:space="preserve">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B84321" w:rsidRPr="001A5E14" w:rsidRDefault="00B84321" w:rsidP="001A5E14">
      <w:pPr>
        <w:jc w:val="both"/>
        <w:rPr>
          <w:b/>
          <w:i/>
          <w:sz w:val="25"/>
          <w:szCs w:val="25"/>
        </w:rPr>
      </w:pPr>
      <w:r w:rsidRPr="001A5E14">
        <w:rPr>
          <w:sz w:val="25"/>
          <w:szCs w:val="25"/>
        </w:rPr>
        <w:t>Неисполнение бюджетных ассигнований в сумме 725,0 тыс. руб</w:t>
      </w:r>
      <w:r w:rsidR="001A5E14" w:rsidRPr="001A5E14">
        <w:rPr>
          <w:sz w:val="25"/>
          <w:szCs w:val="25"/>
        </w:rPr>
        <w:t>.</w:t>
      </w:r>
      <w:r w:rsidRPr="001A5E14">
        <w:rPr>
          <w:sz w:val="25"/>
          <w:szCs w:val="25"/>
        </w:rPr>
        <w:t xml:space="preserve"> связано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с сезонностью проведения ремонтных работ.</w:t>
      </w:r>
    </w:p>
    <w:p w:rsidR="00B84321" w:rsidRPr="001A5E14" w:rsidRDefault="00B84321" w:rsidP="00E636A3">
      <w:pPr>
        <w:jc w:val="both"/>
        <w:rPr>
          <w:sz w:val="25"/>
          <w:szCs w:val="25"/>
          <w:highlight w:val="yellow"/>
        </w:rPr>
      </w:pPr>
    </w:p>
    <w:p w:rsidR="00B84321" w:rsidRPr="00343796" w:rsidRDefault="00B84321" w:rsidP="008D4AC0">
      <w:pPr>
        <w:ind w:firstLine="720"/>
        <w:jc w:val="both"/>
        <w:rPr>
          <w:sz w:val="25"/>
          <w:szCs w:val="25"/>
        </w:rPr>
      </w:pPr>
      <w:r w:rsidRPr="00343796">
        <w:rPr>
          <w:b/>
          <w:sz w:val="25"/>
          <w:szCs w:val="25"/>
        </w:rPr>
        <w:t>По разделу 05 «Жилищно-коммунальное хозяйство»</w:t>
      </w:r>
      <w:r w:rsidRPr="00343796">
        <w:rPr>
          <w:sz w:val="25"/>
          <w:szCs w:val="25"/>
        </w:rPr>
        <w:t xml:space="preserve"> объём расходов за 2014</w:t>
      </w:r>
      <w:r w:rsidR="008D4AC0" w:rsidRPr="00343796">
        <w:rPr>
          <w:sz w:val="25"/>
          <w:szCs w:val="25"/>
        </w:rPr>
        <w:t xml:space="preserve"> </w:t>
      </w:r>
      <w:r w:rsidRPr="00343796">
        <w:rPr>
          <w:sz w:val="25"/>
          <w:szCs w:val="25"/>
        </w:rPr>
        <w:t>год составил 761,9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 xml:space="preserve"> при плане 763,3 тыс. руб</w:t>
      </w:r>
      <w:r w:rsidR="008D4AC0" w:rsidRPr="00343796">
        <w:rPr>
          <w:sz w:val="25"/>
          <w:szCs w:val="25"/>
        </w:rPr>
        <w:t>. или</w:t>
      </w:r>
      <w:r w:rsidRPr="00343796">
        <w:rPr>
          <w:sz w:val="25"/>
          <w:szCs w:val="25"/>
        </w:rPr>
        <w:t xml:space="preserve"> 99,8%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 xml:space="preserve"> </w:t>
      </w:r>
      <w:r w:rsidR="008D4AC0" w:rsidRPr="00343796">
        <w:rPr>
          <w:sz w:val="25"/>
          <w:szCs w:val="25"/>
        </w:rPr>
        <w:t>И</w:t>
      </w:r>
      <w:r w:rsidRPr="00343796">
        <w:rPr>
          <w:sz w:val="25"/>
          <w:szCs w:val="25"/>
        </w:rPr>
        <w:t>з них:</w:t>
      </w:r>
    </w:p>
    <w:p w:rsidR="00B84321" w:rsidRPr="00343796" w:rsidRDefault="00B84321" w:rsidP="008D4AC0">
      <w:pPr>
        <w:ind w:firstLine="720"/>
        <w:jc w:val="both"/>
        <w:rPr>
          <w:sz w:val="25"/>
          <w:szCs w:val="25"/>
        </w:rPr>
      </w:pPr>
      <w:r w:rsidRPr="00343796">
        <w:rPr>
          <w:b/>
          <w:i/>
          <w:sz w:val="25"/>
          <w:szCs w:val="25"/>
        </w:rPr>
        <w:t>По подразделу 0501 «Жилищное хозяйство»</w:t>
      </w:r>
      <w:r w:rsidRPr="00343796">
        <w:rPr>
          <w:sz w:val="25"/>
          <w:szCs w:val="25"/>
        </w:rPr>
        <w:t xml:space="preserve"> расходы на выплату взносов на капитальный ремонт общего имущества в многоквартирных домах, находящихся в муниципальной собственности составляют 0,5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 xml:space="preserve"> (при плане 1,9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>) - 0,1 % от общего объема расходов раздела 05.</w:t>
      </w:r>
    </w:p>
    <w:p w:rsidR="00B84321" w:rsidRPr="00343796" w:rsidRDefault="00B84321" w:rsidP="00E636A3">
      <w:pPr>
        <w:pStyle w:val="aa"/>
        <w:ind w:left="0"/>
        <w:jc w:val="both"/>
        <w:rPr>
          <w:sz w:val="25"/>
          <w:szCs w:val="25"/>
        </w:rPr>
      </w:pPr>
      <w:r w:rsidRPr="00343796">
        <w:rPr>
          <w:sz w:val="25"/>
          <w:szCs w:val="25"/>
        </w:rPr>
        <w:t>Неисполнение на сумму 1,4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 xml:space="preserve"> связано с тем, что региональным оператором фонда капитального ремонта многоквартирных домов Иркутской области квитанции для оплаты предъявлены только за сентябрь 2014 года.</w:t>
      </w:r>
    </w:p>
    <w:p w:rsidR="00B84321" w:rsidRPr="00343796" w:rsidRDefault="00B84321" w:rsidP="008D4AC0">
      <w:pPr>
        <w:ind w:firstLine="720"/>
        <w:jc w:val="both"/>
        <w:rPr>
          <w:sz w:val="25"/>
          <w:szCs w:val="25"/>
        </w:rPr>
      </w:pPr>
      <w:r w:rsidRPr="00343796">
        <w:rPr>
          <w:b/>
          <w:i/>
          <w:sz w:val="25"/>
          <w:szCs w:val="25"/>
        </w:rPr>
        <w:t>По подразделу 0502 «Жилищно-коммунальное хозяйство»</w:t>
      </w:r>
      <w:r w:rsidRPr="00343796">
        <w:rPr>
          <w:b/>
          <w:sz w:val="25"/>
          <w:szCs w:val="25"/>
        </w:rPr>
        <w:t xml:space="preserve"> </w:t>
      </w:r>
      <w:r w:rsidRPr="00343796">
        <w:rPr>
          <w:sz w:val="25"/>
          <w:szCs w:val="25"/>
        </w:rPr>
        <w:t xml:space="preserve">расходы </w:t>
      </w:r>
      <w:r w:rsidR="008D4AC0" w:rsidRPr="00343796">
        <w:rPr>
          <w:sz w:val="25"/>
          <w:szCs w:val="25"/>
        </w:rPr>
        <w:t xml:space="preserve">составляют </w:t>
      </w:r>
      <w:r w:rsidRPr="00343796">
        <w:rPr>
          <w:sz w:val="25"/>
          <w:szCs w:val="25"/>
        </w:rPr>
        <w:t>307,7 тыс. руб</w:t>
      </w:r>
      <w:r w:rsidR="008D4AC0" w:rsidRPr="00343796">
        <w:rPr>
          <w:sz w:val="25"/>
          <w:szCs w:val="25"/>
        </w:rPr>
        <w:t>.</w:t>
      </w:r>
      <w:r w:rsidRPr="00343796">
        <w:rPr>
          <w:b/>
          <w:sz w:val="25"/>
          <w:szCs w:val="25"/>
        </w:rPr>
        <w:t xml:space="preserve">  </w:t>
      </w:r>
      <w:r w:rsidRPr="00343796">
        <w:rPr>
          <w:sz w:val="25"/>
          <w:szCs w:val="25"/>
        </w:rPr>
        <w:t xml:space="preserve">или 40,4% от общего объёма расходов раздела 05, </w:t>
      </w:r>
      <w:r w:rsidR="008D4AC0" w:rsidRPr="00343796">
        <w:rPr>
          <w:sz w:val="25"/>
          <w:szCs w:val="25"/>
        </w:rPr>
        <w:t>в т.ч.:</w:t>
      </w:r>
    </w:p>
    <w:p w:rsidR="00B84321" w:rsidRPr="00343796" w:rsidRDefault="00B84321" w:rsidP="00E636A3">
      <w:pPr>
        <w:jc w:val="both"/>
        <w:outlineLvl w:val="0"/>
        <w:rPr>
          <w:sz w:val="25"/>
          <w:szCs w:val="25"/>
        </w:rPr>
      </w:pPr>
      <w:r w:rsidRPr="00343796">
        <w:rPr>
          <w:sz w:val="25"/>
          <w:szCs w:val="25"/>
        </w:rPr>
        <w:t xml:space="preserve">  </w:t>
      </w:r>
      <w:r w:rsidR="008D4AC0" w:rsidRPr="00343796">
        <w:rPr>
          <w:sz w:val="25"/>
          <w:szCs w:val="25"/>
        </w:rPr>
        <w:tab/>
      </w:r>
      <w:r w:rsidRPr="00343796">
        <w:rPr>
          <w:sz w:val="25"/>
          <w:szCs w:val="25"/>
        </w:rPr>
        <w:t>-на выполнение муниципальной программы "Подготовка к зиме объектов ЖКХ Писаревского сельского поселения" - 69,9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 xml:space="preserve"> или  9,2 % от общего объёма расходов раздела 05;</w:t>
      </w:r>
    </w:p>
    <w:p w:rsidR="00B84321" w:rsidRPr="00343796" w:rsidRDefault="00B84321" w:rsidP="008D4AC0">
      <w:pPr>
        <w:ind w:firstLine="720"/>
        <w:jc w:val="both"/>
        <w:outlineLvl w:val="0"/>
        <w:rPr>
          <w:sz w:val="25"/>
          <w:szCs w:val="25"/>
        </w:rPr>
      </w:pPr>
      <w:r w:rsidRPr="00343796">
        <w:rPr>
          <w:sz w:val="25"/>
          <w:szCs w:val="25"/>
        </w:rPr>
        <w:t xml:space="preserve">- на выполнение муниципальной программы "Обеспечение населения </w:t>
      </w:r>
      <w:r w:rsidRPr="00343796">
        <w:rPr>
          <w:sz w:val="25"/>
          <w:szCs w:val="25"/>
        </w:rPr>
        <w:lastRenderedPageBreak/>
        <w:t>Писаревского сельского поселения питьевой водой" – 237,8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 xml:space="preserve"> или 31,2 % от общего объема расходов на ЖКХ.</w:t>
      </w:r>
    </w:p>
    <w:p w:rsidR="00B84321" w:rsidRPr="00343796" w:rsidRDefault="00B84321" w:rsidP="008D4AC0">
      <w:pPr>
        <w:pStyle w:val="aa"/>
        <w:ind w:left="0" w:firstLine="720"/>
        <w:jc w:val="both"/>
        <w:rPr>
          <w:sz w:val="25"/>
          <w:szCs w:val="25"/>
        </w:rPr>
      </w:pPr>
      <w:r w:rsidRPr="00343796">
        <w:rPr>
          <w:b/>
          <w:i/>
          <w:sz w:val="25"/>
          <w:szCs w:val="25"/>
        </w:rPr>
        <w:t xml:space="preserve">По подразделу 0503 «Благоустройство» </w:t>
      </w:r>
      <w:r w:rsidRPr="00343796">
        <w:rPr>
          <w:sz w:val="25"/>
          <w:szCs w:val="25"/>
        </w:rPr>
        <w:t>проведены расходы в сумме 453,7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 xml:space="preserve"> (или 100% к плану) – 59,5 % от общего объема расходов раздела 05,  </w:t>
      </w:r>
      <w:r w:rsidR="008D4AC0" w:rsidRPr="00343796">
        <w:rPr>
          <w:sz w:val="25"/>
          <w:szCs w:val="25"/>
        </w:rPr>
        <w:t>в т.ч.</w:t>
      </w:r>
      <w:r w:rsidRPr="00343796">
        <w:rPr>
          <w:sz w:val="25"/>
          <w:szCs w:val="25"/>
        </w:rPr>
        <w:t>:</w:t>
      </w:r>
    </w:p>
    <w:p w:rsidR="00B84321" w:rsidRPr="00343796" w:rsidRDefault="00B84321" w:rsidP="008D4AC0">
      <w:pPr>
        <w:pStyle w:val="aa"/>
        <w:ind w:left="0" w:firstLine="720"/>
        <w:jc w:val="both"/>
        <w:rPr>
          <w:sz w:val="25"/>
          <w:szCs w:val="25"/>
        </w:rPr>
      </w:pPr>
      <w:r w:rsidRPr="00343796">
        <w:rPr>
          <w:b/>
          <w:i/>
          <w:sz w:val="25"/>
          <w:szCs w:val="25"/>
        </w:rPr>
        <w:t xml:space="preserve"> - </w:t>
      </w:r>
      <w:r w:rsidRPr="00343796">
        <w:rPr>
          <w:sz w:val="25"/>
          <w:szCs w:val="25"/>
        </w:rPr>
        <w:t>на выполнение муниципальной программы «Организация благоустройства территории Писаревского сельского поселения»  на сумму 238,5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>;</w:t>
      </w:r>
    </w:p>
    <w:p w:rsidR="00B84321" w:rsidRPr="00343796" w:rsidRDefault="00B84321" w:rsidP="008D4AC0">
      <w:pPr>
        <w:ind w:firstLine="720"/>
        <w:jc w:val="both"/>
        <w:outlineLvl w:val="0"/>
        <w:rPr>
          <w:sz w:val="25"/>
          <w:szCs w:val="25"/>
        </w:rPr>
      </w:pPr>
      <w:r w:rsidRPr="00343796">
        <w:rPr>
          <w:sz w:val="25"/>
          <w:szCs w:val="25"/>
        </w:rPr>
        <w:t>- на выполнение муниципальной программы "Установка указателей с наименованиями улиц и номерами домов" на сумму 66,0 тыс. руб</w:t>
      </w:r>
      <w:r w:rsidR="008D4AC0" w:rsidRPr="00343796">
        <w:rPr>
          <w:sz w:val="25"/>
          <w:szCs w:val="25"/>
        </w:rPr>
        <w:t>.</w:t>
      </w:r>
      <w:r w:rsidRPr="00343796">
        <w:rPr>
          <w:sz w:val="25"/>
          <w:szCs w:val="25"/>
        </w:rPr>
        <w:t>;</w:t>
      </w:r>
    </w:p>
    <w:p w:rsidR="00B84321" w:rsidRPr="00343796" w:rsidRDefault="00B84321" w:rsidP="008D4AC0">
      <w:pPr>
        <w:ind w:firstLine="720"/>
        <w:jc w:val="both"/>
        <w:outlineLvl w:val="0"/>
        <w:rPr>
          <w:sz w:val="25"/>
          <w:szCs w:val="25"/>
        </w:rPr>
      </w:pPr>
      <w:r w:rsidRPr="00343796">
        <w:rPr>
          <w:sz w:val="25"/>
          <w:szCs w:val="25"/>
        </w:rPr>
        <w:t>- на реализацию мероприятий федеральной целевой программы "Устойчивое развитие сельских территорий на 2014-2017 годы и на период до 2020 года" в сумме 149,2 тыс. руб.</w:t>
      </w:r>
    </w:p>
    <w:p w:rsidR="00B84321" w:rsidRPr="00A74D19" w:rsidRDefault="00B84321" w:rsidP="00E636A3">
      <w:pPr>
        <w:jc w:val="both"/>
        <w:outlineLvl w:val="0"/>
        <w:rPr>
          <w:rFonts w:ascii="Arial CYR" w:hAnsi="Arial CYR" w:cs="Arial CYR"/>
          <w:sz w:val="16"/>
          <w:szCs w:val="16"/>
        </w:rPr>
      </w:pPr>
    </w:p>
    <w:p w:rsidR="00B84321" w:rsidRPr="00EC619F" w:rsidRDefault="00B84321" w:rsidP="00EC619F">
      <w:pPr>
        <w:ind w:firstLine="720"/>
        <w:jc w:val="both"/>
        <w:rPr>
          <w:sz w:val="25"/>
          <w:szCs w:val="25"/>
        </w:rPr>
      </w:pPr>
      <w:r w:rsidRPr="00EC619F">
        <w:rPr>
          <w:b/>
          <w:sz w:val="25"/>
          <w:szCs w:val="25"/>
        </w:rPr>
        <w:t>По разделу 07 «Образование»</w:t>
      </w:r>
      <w:r w:rsidR="00EC619F" w:rsidRPr="00EC619F">
        <w:rPr>
          <w:b/>
          <w:sz w:val="25"/>
          <w:szCs w:val="25"/>
        </w:rPr>
        <w:t xml:space="preserve"> </w:t>
      </w:r>
      <w:r w:rsidR="00EC619F" w:rsidRPr="00EC619F">
        <w:rPr>
          <w:sz w:val="25"/>
          <w:szCs w:val="25"/>
        </w:rPr>
        <w:t>о</w:t>
      </w:r>
      <w:r w:rsidRPr="00EC619F">
        <w:rPr>
          <w:sz w:val="25"/>
          <w:szCs w:val="25"/>
        </w:rPr>
        <w:t>бъём расходов за 2014</w:t>
      </w:r>
      <w:r w:rsidR="00EC619F" w:rsidRPr="00EC619F">
        <w:rPr>
          <w:sz w:val="25"/>
          <w:szCs w:val="25"/>
        </w:rPr>
        <w:t xml:space="preserve"> </w:t>
      </w:r>
      <w:r w:rsidRPr="00EC619F">
        <w:rPr>
          <w:sz w:val="25"/>
          <w:szCs w:val="25"/>
        </w:rPr>
        <w:t>год составил 19,9</w:t>
      </w:r>
      <w:r w:rsidRPr="00EC619F">
        <w:rPr>
          <w:b/>
          <w:sz w:val="25"/>
          <w:szCs w:val="25"/>
        </w:rPr>
        <w:t xml:space="preserve"> </w:t>
      </w:r>
      <w:r w:rsidRPr="00EC619F">
        <w:rPr>
          <w:sz w:val="25"/>
          <w:szCs w:val="25"/>
        </w:rPr>
        <w:t>тыс. руб</w:t>
      </w:r>
      <w:r w:rsidR="00EC619F" w:rsidRPr="00EC619F">
        <w:rPr>
          <w:sz w:val="25"/>
          <w:szCs w:val="25"/>
        </w:rPr>
        <w:t>.</w:t>
      </w:r>
      <w:r w:rsidRPr="00EC619F">
        <w:rPr>
          <w:sz w:val="25"/>
          <w:szCs w:val="25"/>
        </w:rPr>
        <w:t>, при плане 19,9 тыс. руб</w:t>
      </w:r>
      <w:r w:rsidR="00EC619F" w:rsidRPr="00EC619F">
        <w:rPr>
          <w:sz w:val="25"/>
          <w:szCs w:val="25"/>
        </w:rPr>
        <w:t>.</w:t>
      </w:r>
      <w:r w:rsidRPr="00EC619F">
        <w:rPr>
          <w:sz w:val="25"/>
          <w:szCs w:val="25"/>
        </w:rPr>
        <w:t xml:space="preserve"> или 100%.</w:t>
      </w:r>
    </w:p>
    <w:p w:rsidR="00B84321" w:rsidRPr="00EC619F" w:rsidRDefault="00B84321" w:rsidP="00EC619F">
      <w:pPr>
        <w:ind w:firstLine="720"/>
        <w:jc w:val="both"/>
        <w:rPr>
          <w:sz w:val="25"/>
          <w:szCs w:val="25"/>
        </w:rPr>
      </w:pPr>
      <w:r w:rsidRPr="00EC619F">
        <w:rPr>
          <w:b/>
          <w:i/>
          <w:sz w:val="25"/>
          <w:szCs w:val="25"/>
        </w:rPr>
        <w:t>По подразделу 0705 «Профессиональная подготовка, переподготовка и повышение квалификации»</w:t>
      </w:r>
      <w:r w:rsidRPr="00EC619F">
        <w:rPr>
          <w:b/>
          <w:sz w:val="25"/>
          <w:szCs w:val="25"/>
        </w:rPr>
        <w:t xml:space="preserve"> </w:t>
      </w:r>
      <w:r w:rsidRPr="00EC619F">
        <w:rPr>
          <w:sz w:val="25"/>
          <w:szCs w:val="25"/>
        </w:rPr>
        <w:t>отражены расходы, связанные с мероприятиями по переподготовке и повышению квалификации в сумме 19,9 тыс. руб.</w:t>
      </w:r>
    </w:p>
    <w:p w:rsidR="00B84321" w:rsidRPr="00E452D1" w:rsidRDefault="00B84321" w:rsidP="00E636A3">
      <w:pPr>
        <w:jc w:val="both"/>
        <w:rPr>
          <w:color w:val="FF0000"/>
          <w:highlight w:val="yellow"/>
        </w:rPr>
      </w:pP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b/>
          <w:sz w:val="25"/>
          <w:szCs w:val="25"/>
        </w:rPr>
        <w:t>По разделу 08 «Культура и кинематография»</w:t>
      </w:r>
      <w:r w:rsidR="00AB0AFC" w:rsidRPr="00A33B23">
        <w:rPr>
          <w:b/>
          <w:sz w:val="25"/>
          <w:szCs w:val="25"/>
        </w:rPr>
        <w:t xml:space="preserve"> </w:t>
      </w:r>
      <w:r w:rsidRPr="00A33B23">
        <w:rPr>
          <w:sz w:val="25"/>
          <w:szCs w:val="25"/>
        </w:rPr>
        <w:t>исполнение по расходам составило 4339,6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при плане 4355,6 тыс. руб</w:t>
      </w:r>
      <w:r w:rsidR="001333C9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99,6 % к плановым назначениям, их них:</w:t>
      </w:r>
    </w:p>
    <w:p w:rsidR="00B84321" w:rsidRPr="00A33B23" w:rsidRDefault="00B84321" w:rsidP="00E636A3">
      <w:pPr>
        <w:jc w:val="both"/>
        <w:rPr>
          <w:sz w:val="25"/>
          <w:szCs w:val="25"/>
        </w:rPr>
      </w:pPr>
      <w:r w:rsidRPr="00A33B23">
        <w:rPr>
          <w:color w:val="FF0000"/>
          <w:sz w:val="25"/>
          <w:szCs w:val="25"/>
        </w:rPr>
        <w:t xml:space="preserve"> </w:t>
      </w:r>
      <w:r w:rsidR="00AB0AFC" w:rsidRPr="00A33B23">
        <w:rPr>
          <w:color w:val="FF0000"/>
          <w:sz w:val="25"/>
          <w:szCs w:val="25"/>
        </w:rPr>
        <w:tab/>
      </w:r>
      <w:r w:rsidRPr="00A33B23">
        <w:rPr>
          <w:sz w:val="25"/>
          <w:szCs w:val="25"/>
        </w:rPr>
        <w:t>- на обеспечение деятельности дома культуры – 3876,2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89,3 % от общего объёма расходов радела 08;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>- на обеспечение деятельности библиотеки – 463,4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10,7% от общего объёма расходов раздела 08.</w:t>
      </w:r>
    </w:p>
    <w:p w:rsidR="00B84321" w:rsidRPr="00A33B23" w:rsidRDefault="00B84321" w:rsidP="00AB0AFC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>Не исполнение бюджетных ассигнований на сумму 16,0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связано с не поступлением из областного бюджета средств субсидии на реализацию муниципальной программы «Энергосбережение и повышение энергетической эффективности в бюджетной сфере Иркутской области». 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 xml:space="preserve">В разрезе КОСГУ по разделу 08 </w:t>
      </w:r>
      <w:r w:rsidR="00AB0AFC" w:rsidRPr="00A33B23">
        <w:rPr>
          <w:sz w:val="25"/>
          <w:szCs w:val="25"/>
        </w:rPr>
        <w:t>«Культура и кинематография»</w:t>
      </w:r>
      <w:r w:rsidR="00AB0AFC" w:rsidRPr="00A33B23">
        <w:rPr>
          <w:b/>
          <w:sz w:val="25"/>
          <w:szCs w:val="25"/>
        </w:rPr>
        <w:t xml:space="preserve"> </w:t>
      </w:r>
      <w:r w:rsidRPr="00A33B23">
        <w:rPr>
          <w:sz w:val="25"/>
          <w:szCs w:val="25"/>
        </w:rPr>
        <w:t xml:space="preserve">расходы распределились следующим образом: 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 xml:space="preserve">- направлено на выплату заработной платы с начислениями на неё 3667,6 </w:t>
      </w:r>
      <w:r w:rsidR="00AB0AFC" w:rsidRPr="00A33B23">
        <w:rPr>
          <w:sz w:val="25"/>
          <w:szCs w:val="25"/>
        </w:rPr>
        <w:t>тыс.</w:t>
      </w:r>
      <w:r w:rsidRPr="00A33B23">
        <w:rPr>
          <w:sz w:val="25"/>
          <w:szCs w:val="25"/>
        </w:rPr>
        <w:t>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84,5% от общей суммы расходов;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>-  на коммунальные услуги – 261,4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6,0 % от общей суммы расходов;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>- на увеличение стоимости основных средств – 160,1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3,7 %  от общей суммы расходов;     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>-  на прочие работы – 127,8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2,9 %  от общей суммы расходов;     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>- на увеличение стоимости материальных запасов – 70,1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1,6 %  от общей суммы расходов;     </w:t>
      </w:r>
    </w:p>
    <w:p w:rsidR="00B84321" w:rsidRPr="00A33B23" w:rsidRDefault="00B84321" w:rsidP="00AB0AFC">
      <w:pPr>
        <w:ind w:firstLine="720"/>
        <w:jc w:val="both"/>
        <w:rPr>
          <w:sz w:val="25"/>
          <w:szCs w:val="25"/>
        </w:rPr>
      </w:pPr>
      <w:r w:rsidRPr="00A33B23">
        <w:rPr>
          <w:sz w:val="25"/>
          <w:szCs w:val="25"/>
        </w:rPr>
        <w:t>-  на работы, услуги по содержанию имущества – 51,6 тыс. руб</w:t>
      </w:r>
      <w:r w:rsidR="00AB0AFC" w:rsidRPr="00A33B23">
        <w:rPr>
          <w:sz w:val="25"/>
          <w:szCs w:val="25"/>
        </w:rPr>
        <w:t>.</w:t>
      </w:r>
      <w:r w:rsidRPr="00A33B23">
        <w:rPr>
          <w:sz w:val="25"/>
          <w:szCs w:val="25"/>
        </w:rPr>
        <w:t xml:space="preserve"> или 1,2 %  от общей суммы расходов.     </w:t>
      </w:r>
    </w:p>
    <w:p w:rsidR="00B84321" w:rsidRPr="00A33B23" w:rsidRDefault="00B84321" w:rsidP="00E636A3">
      <w:pPr>
        <w:jc w:val="both"/>
        <w:rPr>
          <w:sz w:val="25"/>
          <w:szCs w:val="25"/>
          <w:highlight w:val="yellow"/>
        </w:rPr>
      </w:pPr>
    </w:p>
    <w:p w:rsidR="00B84321" w:rsidRPr="003033C0" w:rsidRDefault="00B84321" w:rsidP="003033C0">
      <w:pPr>
        <w:ind w:firstLine="720"/>
        <w:jc w:val="both"/>
        <w:rPr>
          <w:sz w:val="25"/>
          <w:szCs w:val="25"/>
        </w:rPr>
      </w:pPr>
      <w:r w:rsidRPr="003033C0">
        <w:rPr>
          <w:b/>
          <w:sz w:val="25"/>
          <w:szCs w:val="25"/>
        </w:rPr>
        <w:t>По разделу 14 «Межбюджетные трансферты»</w:t>
      </w:r>
      <w:r w:rsidR="003033C0" w:rsidRPr="003033C0">
        <w:rPr>
          <w:b/>
          <w:sz w:val="25"/>
          <w:szCs w:val="25"/>
        </w:rPr>
        <w:t xml:space="preserve"> </w:t>
      </w:r>
      <w:r w:rsidR="003033C0" w:rsidRPr="003033C0">
        <w:rPr>
          <w:sz w:val="25"/>
          <w:szCs w:val="25"/>
        </w:rPr>
        <w:t>о</w:t>
      </w:r>
      <w:r w:rsidRPr="003033C0">
        <w:rPr>
          <w:sz w:val="25"/>
          <w:szCs w:val="25"/>
        </w:rPr>
        <w:t xml:space="preserve">тражены межбюджетные трансферты, передаваемые бюджету Тулунского муниципального района из бюджета Писаревского сельского поселения в соответствии с заключенным соглашением в сумме </w:t>
      </w:r>
      <w:r w:rsidRPr="003033C0">
        <w:rPr>
          <w:b/>
          <w:sz w:val="25"/>
          <w:szCs w:val="25"/>
        </w:rPr>
        <w:t xml:space="preserve"> </w:t>
      </w:r>
      <w:r w:rsidRPr="003033C0">
        <w:rPr>
          <w:sz w:val="25"/>
          <w:szCs w:val="25"/>
        </w:rPr>
        <w:t>1720,3 тыс. руб</w:t>
      </w:r>
      <w:r w:rsidR="003033C0" w:rsidRPr="003033C0">
        <w:rPr>
          <w:sz w:val="25"/>
          <w:szCs w:val="25"/>
        </w:rPr>
        <w:t>.</w:t>
      </w:r>
      <w:r w:rsidRPr="003033C0">
        <w:rPr>
          <w:sz w:val="25"/>
          <w:szCs w:val="25"/>
        </w:rPr>
        <w:t xml:space="preserve"> или 100% к плану из них:</w:t>
      </w:r>
    </w:p>
    <w:p w:rsidR="00B84321" w:rsidRPr="003033C0" w:rsidRDefault="00B84321" w:rsidP="00E636A3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5"/>
          <w:szCs w:val="25"/>
        </w:rPr>
      </w:pPr>
      <w:r w:rsidRPr="003033C0">
        <w:rPr>
          <w:sz w:val="25"/>
          <w:szCs w:val="25"/>
        </w:rPr>
        <w:t>на осуществление части полномочий по решению вопросов местного значения в сумме 1023,0 тыс. руб</w:t>
      </w:r>
      <w:r w:rsidR="003033C0" w:rsidRPr="003033C0">
        <w:rPr>
          <w:sz w:val="25"/>
          <w:szCs w:val="25"/>
        </w:rPr>
        <w:t>.</w:t>
      </w:r>
      <w:r w:rsidRPr="003033C0">
        <w:rPr>
          <w:sz w:val="25"/>
          <w:szCs w:val="25"/>
        </w:rPr>
        <w:t>;</w:t>
      </w:r>
    </w:p>
    <w:p w:rsidR="00B84321" w:rsidRPr="003033C0" w:rsidRDefault="00B84321" w:rsidP="00E636A3">
      <w:pPr>
        <w:numPr>
          <w:ilvl w:val="0"/>
          <w:numId w:val="9"/>
        </w:numPr>
        <w:jc w:val="both"/>
        <w:rPr>
          <w:color w:val="181818"/>
          <w:sz w:val="25"/>
          <w:szCs w:val="25"/>
        </w:rPr>
      </w:pPr>
      <w:r w:rsidRPr="003033C0">
        <w:rPr>
          <w:sz w:val="25"/>
          <w:szCs w:val="25"/>
        </w:rPr>
        <w:t xml:space="preserve">на создание условий для организации досуга и обеспечения жителей поселения услугами организаций культуры, в части </w:t>
      </w:r>
      <w:r w:rsidRPr="003033C0"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 культуры в сумме 697,3 тыс. руб.</w:t>
      </w:r>
    </w:p>
    <w:p w:rsidR="003033C0" w:rsidRDefault="003033C0" w:rsidP="003033C0">
      <w:pPr>
        <w:ind w:left="780"/>
        <w:jc w:val="both"/>
        <w:rPr>
          <w:color w:val="181818"/>
        </w:rPr>
      </w:pPr>
    </w:p>
    <w:p w:rsidR="00B84321" w:rsidRPr="00174AC2" w:rsidRDefault="00B84321" w:rsidP="009923A1">
      <w:pPr>
        <w:ind w:firstLine="720"/>
        <w:jc w:val="both"/>
        <w:rPr>
          <w:sz w:val="25"/>
          <w:szCs w:val="25"/>
        </w:rPr>
      </w:pPr>
      <w:r w:rsidRPr="00174AC2">
        <w:rPr>
          <w:sz w:val="25"/>
          <w:szCs w:val="25"/>
        </w:rPr>
        <w:lastRenderedPageBreak/>
        <w:t xml:space="preserve">В структуре расходов </w:t>
      </w:r>
      <w:r w:rsidR="00695E07" w:rsidRPr="00174AC2">
        <w:rPr>
          <w:sz w:val="25"/>
          <w:szCs w:val="25"/>
        </w:rPr>
        <w:t xml:space="preserve">бюджета Писаревского муниципального образования </w:t>
      </w:r>
      <w:r w:rsidRPr="00174AC2">
        <w:rPr>
          <w:sz w:val="25"/>
          <w:szCs w:val="25"/>
        </w:rPr>
        <w:t>по экономическому содержанию наиболее значимая сумма направлена на:</w:t>
      </w:r>
    </w:p>
    <w:p w:rsidR="00B84321" w:rsidRPr="00174AC2" w:rsidRDefault="00B84321" w:rsidP="00E636A3">
      <w:pPr>
        <w:jc w:val="both"/>
        <w:rPr>
          <w:sz w:val="25"/>
          <w:szCs w:val="25"/>
        </w:rPr>
      </w:pPr>
      <w:r w:rsidRPr="00174AC2">
        <w:rPr>
          <w:sz w:val="25"/>
          <w:szCs w:val="25"/>
        </w:rPr>
        <w:t xml:space="preserve">    </w:t>
      </w:r>
      <w:r w:rsidR="00695E07" w:rsidRPr="00174AC2">
        <w:rPr>
          <w:sz w:val="25"/>
          <w:szCs w:val="25"/>
        </w:rPr>
        <w:tab/>
      </w:r>
      <w:r w:rsidRPr="00174AC2">
        <w:rPr>
          <w:sz w:val="25"/>
          <w:szCs w:val="25"/>
        </w:rPr>
        <w:t>-  выплату заработной платы с начислениями 6795,1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60,9 % от общей суммы расходов; </w:t>
      </w:r>
    </w:p>
    <w:p w:rsidR="00B84321" w:rsidRPr="00174AC2" w:rsidRDefault="00B84321" w:rsidP="00E636A3">
      <w:pPr>
        <w:jc w:val="both"/>
        <w:rPr>
          <w:sz w:val="25"/>
          <w:szCs w:val="25"/>
        </w:rPr>
      </w:pPr>
      <w:r w:rsidRPr="00174AC2">
        <w:rPr>
          <w:sz w:val="25"/>
          <w:szCs w:val="25"/>
        </w:rPr>
        <w:t xml:space="preserve">     </w:t>
      </w:r>
      <w:r w:rsidR="00695E07" w:rsidRPr="00174AC2">
        <w:rPr>
          <w:sz w:val="25"/>
          <w:szCs w:val="25"/>
        </w:rPr>
        <w:tab/>
      </w:r>
      <w:r w:rsidRPr="00174AC2">
        <w:rPr>
          <w:sz w:val="25"/>
          <w:szCs w:val="25"/>
        </w:rPr>
        <w:t>- межбюджетные трансферты в сумме 1720,3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15,4 % от общей суммы расходов;</w:t>
      </w:r>
    </w:p>
    <w:p w:rsidR="00B84321" w:rsidRPr="00174AC2" w:rsidRDefault="00B84321" w:rsidP="00E636A3">
      <w:pPr>
        <w:jc w:val="both"/>
        <w:rPr>
          <w:sz w:val="25"/>
          <w:szCs w:val="25"/>
        </w:rPr>
      </w:pPr>
      <w:r w:rsidRPr="00174AC2">
        <w:rPr>
          <w:sz w:val="25"/>
          <w:szCs w:val="25"/>
        </w:rPr>
        <w:t xml:space="preserve">    </w:t>
      </w:r>
      <w:r w:rsidR="00695E07" w:rsidRPr="00174AC2">
        <w:rPr>
          <w:sz w:val="25"/>
          <w:szCs w:val="25"/>
        </w:rPr>
        <w:tab/>
      </w:r>
      <w:r w:rsidRPr="00174AC2">
        <w:rPr>
          <w:sz w:val="25"/>
          <w:szCs w:val="25"/>
        </w:rPr>
        <w:t>- содержание имущества в сумме  719,9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6,5 % от общей суммы расходов;</w:t>
      </w:r>
    </w:p>
    <w:p w:rsidR="00B84321" w:rsidRPr="00174AC2" w:rsidRDefault="00B84321" w:rsidP="00E636A3">
      <w:pPr>
        <w:jc w:val="both"/>
        <w:rPr>
          <w:sz w:val="25"/>
          <w:szCs w:val="25"/>
        </w:rPr>
      </w:pPr>
      <w:r w:rsidRPr="00174AC2">
        <w:rPr>
          <w:color w:val="FF0000"/>
          <w:sz w:val="25"/>
          <w:szCs w:val="25"/>
        </w:rPr>
        <w:t xml:space="preserve">    </w:t>
      </w:r>
      <w:r w:rsidR="00695E07" w:rsidRPr="00174AC2">
        <w:rPr>
          <w:color w:val="FF0000"/>
          <w:sz w:val="25"/>
          <w:szCs w:val="25"/>
        </w:rPr>
        <w:tab/>
      </w:r>
      <w:r w:rsidRPr="00174AC2">
        <w:rPr>
          <w:sz w:val="25"/>
          <w:szCs w:val="25"/>
        </w:rPr>
        <w:t>-  приобретение основных средств 667,4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6,0% от общей суммы расходов;</w:t>
      </w:r>
    </w:p>
    <w:p w:rsidR="00B84321" w:rsidRPr="00174AC2" w:rsidRDefault="00B84321" w:rsidP="00E636A3">
      <w:pPr>
        <w:jc w:val="both"/>
        <w:rPr>
          <w:sz w:val="25"/>
          <w:szCs w:val="25"/>
        </w:rPr>
      </w:pPr>
      <w:r w:rsidRPr="00174AC2">
        <w:rPr>
          <w:sz w:val="25"/>
          <w:szCs w:val="25"/>
        </w:rPr>
        <w:t xml:space="preserve">   </w:t>
      </w:r>
      <w:r w:rsidR="00695E07" w:rsidRPr="00174AC2">
        <w:rPr>
          <w:sz w:val="25"/>
          <w:szCs w:val="25"/>
        </w:rPr>
        <w:tab/>
      </w:r>
      <w:r w:rsidRPr="00174AC2">
        <w:rPr>
          <w:sz w:val="25"/>
          <w:szCs w:val="25"/>
        </w:rPr>
        <w:t xml:space="preserve"> -  коммунальные услуги 424,2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3,8 % от общей суммы расходов, из них оплата за электроэнергию – 284,3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2,7 % от общей суммы расходов;</w:t>
      </w:r>
    </w:p>
    <w:p w:rsidR="00B84321" w:rsidRPr="00174AC2" w:rsidRDefault="00B84321" w:rsidP="00E636A3">
      <w:pPr>
        <w:jc w:val="both"/>
        <w:rPr>
          <w:sz w:val="25"/>
          <w:szCs w:val="25"/>
        </w:rPr>
      </w:pPr>
      <w:r w:rsidRPr="00174AC2">
        <w:rPr>
          <w:sz w:val="25"/>
          <w:szCs w:val="25"/>
        </w:rPr>
        <w:t xml:space="preserve">    </w:t>
      </w:r>
      <w:r w:rsidR="00695E07" w:rsidRPr="00174AC2">
        <w:rPr>
          <w:sz w:val="25"/>
          <w:szCs w:val="25"/>
        </w:rPr>
        <w:tab/>
      </w:r>
      <w:r w:rsidRPr="00174AC2">
        <w:rPr>
          <w:sz w:val="25"/>
          <w:szCs w:val="25"/>
        </w:rPr>
        <w:t>- приобретение материальных запасов 419,6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3,8 % от общей суммы расходов, в том числе ГСМ – 60,6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>;</w:t>
      </w:r>
    </w:p>
    <w:p w:rsidR="00B84321" w:rsidRPr="00174AC2" w:rsidRDefault="00B84321" w:rsidP="00695E07">
      <w:pPr>
        <w:ind w:firstLine="720"/>
        <w:jc w:val="both"/>
        <w:rPr>
          <w:sz w:val="25"/>
          <w:szCs w:val="25"/>
        </w:rPr>
      </w:pPr>
      <w:r w:rsidRPr="00174AC2">
        <w:rPr>
          <w:sz w:val="25"/>
          <w:szCs w:val="25"/>
        </w:rPr>
        <w:t>- прочие работы, услуги в сумме 287,2 тыс. руб</w:t>
      </w:r>
      <w:r w:rsidR="00695E07" w:rsidRPr="00174AC2">
        <w:rPr>
          <w:sz w:val="25"/>
          <w:szCs w:val="25"/>
        </w:rPr>
        <w:t>.</w:t>
      </w:r>
      <w:r w:rsidRPr="00174AC2">
        <w:rPr>
          <w:sz w:val="25"/>
          <w:szCs w:val="25"/>
        </w:rPr>
        <w:t xml:space="preserve"> или  2,6</w:t>
      </w:r>
      <w:r w:rsidR="00695E07" w:rsidRPr="00174AC2">
        <w:rPr>
          <w:sz w:val="25"/>
          <w:szCs w:val="25"/>
        </w:rPr>
        <w:t xml:space="preserve"> </w:t>
      </w:r>
      <w:r w:rsidRPr="00174AC2">
        <w:rPr>
          <w:sz w:val="25"/>
          <w:szCs w:val="25"/>
        </w:rPr>
        <w:t>% от общей суммы.</w:t>
      </w:r>
    </w:p>
    <w:p w:rsidR="00B84321" w:rsidRPr="00E452D1" w:rsidRDefault="00B84321" w:rsidP="00E636A3">
      <w:pPr>
        <w:jc w:val="both"/>
      </w:pPr>
      <w:r w:rsidRPr="00E452D1">
        <w:t xml:space="preserve">    </w:t>
      </w:r>
    </w:p>
    <w:p w:rsidR="00B84321" w:rsidRPr="00545A8B" w:rsidRDefault="00B84321" w:rsidP="00E636A3">
      <w:pPr>
        <w:jc w:val="both"/>
        <w:rPr>
          <w:sz w:val="25"/>
          <w:szCs w:val="25"/>
        </w:rPr>
      </w:pPr>
      <w:r w:rsidRPr="00E452D1">
        <w:t xml:space="preserve">   </w:t>
      </w:r>
      <w:r w:rsidR="00545A8B">
        <w:tab/>
      </w:r>
      <w:r w:rsidRPr="00545A8B">
        <w:rPr>
          <w:sz w:val="25"/>
          <w:szCs w:val="25"/>
        </w:rPr>
        <w:t>За 2014 год расходов за счёт средств резервного фонда администрации Писаревского сельского поселения не производилось.</w:t>
      </w:r>
    </w:p>
    <w:p w:rsidR="00B21053" w:rsidRPr="00F4682F" w:rsidRDefault="00145705" w:rsidP="00B21053">
      <w:pPr>
        <w:ind w:firstLine="708"/>
        <w:jc w:val="both"/>
        <w:rPr>
          <w:sz w:val="25"/>
          <w:szCs w:val="25"/>
        </w:rPr>
      </w:pPr>
      <w:r w:rsidRPr="00E15558">
        <w:rPr>
          <w:sz w:val="25"/>
          <w:szCs w:val="25"/>
        </w:rPr>
        <w:t xml:space="preserve">По состоянию на 01.01.2015 года в целом по </w:t>
      </w:r>
      <w:r w:rsidR="005200CC" w:rsidRPr="00E15558">
        <w:rPr>
          <w:sz w:val="25"/>
          <w:szCs w:val="25"/>
        </w:rPr>
        <w:t>Писарев</w:t>
      </w:r>
      <w:r w:rsidRPr="00E15558">
        <w:rPr>
          <w:sz w:val="25"/>
          <w:szCs w:val="25"/>
        </w:rPr>
        <w:t xml:space="preserve">скому муниципальному образованию сложилась кредиторская задолженность в сумме </w:t>
      </w:r>
      <w:r w:rsidR="005200CC" w:rsidRPr="00E15558">
        <w:rPr>
          <w:sz w:val="25"/>
          <w:szCs w:val="25"/>
        </w:rPr>
        <w:t>485,0</w:t>
      </w:r>
      <w:r w:rsidRPr="00E15558">
        <w:rPr>
          <w:sz w:val="25"/>
          <w:szCs w:val="25"/>
        </w:rPr>
        <w:t xml:space="preserve"> тыс.руб.</w:t>
      </w:r>
      <w:r w:rsidR="00E15558" w:rsidRPr="00E15558">
        <w:rPr>
          <w:sz w:val="25"/>
          <w:szCs w:val="25"/>
        </w:rPr>
        <w:t>, в т.ч.</w:t>
      </w:r>
      <w:r w:rsidRPr="00E15558">
        <w:rPr>
          <w:sz w:val="25"/>
          <w:szCs w:val="25"/>
        </w:rPr>
        <w:t xml:space="preserve">  расчет</w:t>
      </w:r>
      <w:r w:rsidR="00E15558" w:rsidRPr="00E15558">
        <w:rPr>
          <w:sz w:val="25"/>
          <w:szCs w:val="25"/>
        </w:rPr>
        <w:t>ы</w:t>
      </w:r>
      <w:r w:rsidRPr="00E15558">
        <w:rPr>
          <w:sz w:val="25"/>
          <w:szCs w:val="25"/>
        </w:rPr>
        <w:t xml:space="preserve"> по принятым обязательствам – </w:t>
      </w:r>
      <w:r w:rsidR="00E15558" w:rsidRPr="00E15558">
        <w:rPr>
          <w:sz w:val="25"/>
          <w:szCs w:val="25"/>
        </w:rPr>
        <w:t>388,9 тыс.руб.</w:t>
      </w:r>
      <w:r w:rsidR="00603543">
        <w:rPr>
          <w:sz w:val="25"/>
          <w:szCs w:val="25"/>
        </w:rPr>
        <w:t xml:space="preserve">, расчеты по платежам в бюджеты </w:t>
      </w:r>
      <w:r w:rsidR="00A1397B">
        <w:rPr>
          <w:sz w:val="25"/>
          <w:szCs w:val="25"/>
        </w:rPr>
        <w:t>– 83,4 тыс.руб.</w:t>
      </w:r>
      <w:r w:rsidRPr="00E15558">
        <w:rPr>
          <w:b/>
          <w:sz w:val="25"/>
          <w:szCs w:val="25"/>
        </w:rPr>
        <w:t xml:space="preserve"> </w:t>
      </w:r>
      <w:r w:rsidRPr="004B3ADE">
        <w:rPr>
          <w:sz w:val="25"/>
          <w:szCs w:val="25"/>
        </w:rPr>
        <w:t xml:space="preserve">Из имеющейся кредиторской задолженности </w:t>
      </w:r>
      <w:r w:rsidR="004B3ADE" w:rsidRPr="004B3ADE">
        <w:rPr>
          <w:sz w:val="25"/>
          <w:szCs w:val="25"/>
        </w:rPr>
        <w:t>16,</w:t>
      </w:r>
      <w:r w:rsidRPr="004B3ADE">
        <w:rPr>
          <w:sz w:val="25"/>
          <w:szCs w:val="25"/>
        </w:rPr>
        <w:t>0 тыс.руб. является просроченной</w:t>
      </w:r>
      <w:r w:rsidR="004B3ADE" w:rsidRPr="004B3ADE">
        <w:rPr>
          <w:sz w:val="25"/>
          <w:szCs w:val="25"/>
        </w:rPr>
        <w:t xml:space="preserve"> (ООО «НПО «ЦЭО» за энергетическое обследование здания клуба)</w:t>
      </w:r>
      <w:r w:rsidRPr="004B3ADE">
        <w:rPr>
          <w:sz w:val="25"/>
          <w:szCs w:val="25"/>
        </w:rPr>
        <w:t>.</w:t>
      </w:r>
      <w:r w:rsidRPr="004B3ADE">
        <w:rPr>
          <w:b/>
          <w:sz w:val="25"/>
          <w:szCs w:val="25"/>
        </w:rPr>
        <w:t xml:space="preserve"> </w:t>
      </w:r>
      <w:r w:rsidR="00B21053">
        <w:rPr>
          <w:sz w:val="25"/>
          <w:szCs w:val="25"/>
        </w:rPr>
        <w:t xml:space="preserve">В нарушение п.167 Приказа Минфина </w:t>
      </w:r>
      <w:r w:rsidR="00B21053" w:rsidRPr="00AB2DB4">
        <w:rPr>
          <w:sz w:val="25"/>
          <w:szCs w:val="25"/>
        </w:rPr>
        <w:t>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B21053">
        <w:rPr>
          <w:sz w:val="25"/>
          <w:szCs w:val="25"/>
        </w:rPr>
        <w:t xml:space="preserve">, </w:t>
      </w:r>
      <w:r w:rsidR="00B21053" w:rsidRPr="00874CC4">
        <w:rPr>
          <w:sz w:val="25"/>
          <w:szCs w:val="25"/>
        </w:rPr>
        <w:t xml:space="preserve">по состоянию на 01.01.2015 года в форме </w:t>
      </w:r>
      <w:r w:rsidR="00B21053" w:rsidRPr="00F4682F">
        <w:rPr>
          <w:sz w:val="25"/>
          <w:szCs w:val="25"/>
        </w:rPr>
        <w:t>№0503169 «Сведения по дебиторской и кредиторской задолженности» наличие вышеуказанной просроченной кредиторской задолженности не указывается, что является искажением годовой бухгалтерской отчетности за 2014 год.</w:t>
      </w:r>
    </w:p>
    <w:p w:rsidR="007B4164" w:rsidRDefault="00AE1E23" w:rsidP="007B416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Дебиторская задолженность по состоянию на 01.01.2015г. </w:t>
      </w:r>
      <w:r w:rsidR="00C345C3">
        <w:rPr>
          <w:sz w:val="25"/>
          <w:szCs w:val="25"/>
        </w:rPr>
        <w:t xml:space="preserve">по </w:t>
      </w:r>
      <w:r w:rsidR="00C345C3" w:rsidRPr="00E15558">
        <w:rPr>
          <w:sz w:val="25"/>
          <w:szCs w:val="25"/>
        </w:rPr>
        <w:t>Писаревскому муниципальному образованию</w:t>
      </w:r>
      <w:r w:rsidR="00C345C3">
        <w:rPr>
          <w:sz w:val="25"/>
          <w:szCs w:val="25"/>
        </w:rPr>
        <w:t xml:space="preserve"> составляет 183,9 тыс.руб.</w:t>
      </w:r>
      <w:r w:rsidR="0019437F">
        <w:rPr>
          <w:sz w:val="25"/>
          <w:szCs w:val="25"/>
        </w:rPr>
        <w:t xml:space="preserve">, в </w:t>
      </w:r>
      <w:r w:rsidR="0019437F" w:rsidRPr="00E36A5A">
        <w:rPr>
          <w:sz w:val="25"/>
          <w:szCs w:val="25"/>
        </w:rPr>
        <w:t>т.ч. просроченная задолженность 2,4 тыс.руб. за неисполнение «Заказчиком» условий договора аренды помещения</w:t>
      </w:r>
      <w:r w:rsidR="00291557" w:rsidRPr="00E36A5A">
        <w:rPr>
          <w:sz w:val="25"/>
          <w:szCs w:val="25"/>
        </w:rPr>
        <w:t xml:space="preserve"> (договор аренды помещения здания клуба №01-13 от 01.05.2013г. с Странадко Т.В. на сумму 1568 руб.80 коп. и №04-13 от 01.09.2013г. с Захватайловой Е.В. на сумму 784 руб.40 коп.)</w:t>
      </w:r>
      <w:r w:rsidR="0019437F" w:rsidRPr="00E36A5A">
        <w:rPr>
          <w:sz w:val="25"/>
          <w:szCs w:val="25"/>
        </w:rPr>
        <w:t xml:space="preserve">. Меры по </w:t>
      </w:r>
      <w:r w:rsidR="006629B8" w:rsidRPr="00E36A5A">
        <w:rPr>
          <w:sz w:val="25"/>
          <w:szCs w:val="25"/>
        </w:rPr>
        <w:t xml:space="preserve">взысканию </w:t>
      </w:r>
      <w:r w:rsidR="0019437F" w:rsidRPr="00E36A5A">
        <w:rPr>
          <w:sz w:val="25"/>
          <w:szCs w:val="25"/>
        </w:rPr>
        <w:t xml:space="preserve">данной задолженности </w:t>
      </w:r>
      <w:r w:rsidR="00E36A5A" w:rsidRPr="00E36A5A">
        <w:rPr>
          <w:sz w:val="25"/>
          <w:szCs w:val="25"/>
        </w:rPr>
        <w:t xml:space="preserve">администрацией Писаревского сельского поселения </w:t>
      </w:r>
      <w:r w:rsidR="0019437F" w:rsidRPr="00E36A5A">
        <w:rPr>
          <w:sz w:val="25"/>
          <w:szCs w:val="25"/>
        </w:rPr>
        <w:t>до настоящего времени не приняты.</w:t>
      </w:r>
      <w:r w:rsidR="007B4164">
        <w:rPr>
          <w:sz w:val="25"/>
          <w:szCs w:val="25"/>
        </w:rPr>
        <w:t xml:space="preserve"> </w:t>
      </w:r>
      <w:r w:rsidR="001D76BF">
        <w:rPr>
          <w:sz w:val="25"/>
          <w:szCs w:val="25"/>
        </w:rPr>
        <w:t xml:space="preserve">Таким образом, в доход бюджета Писаревского муниципального образования недопоступило доходов в сумме 2,4 тыс.руб. </w:t>
      </w:r>
    </w:p>
    <w:p w:rsidR="00B84321" w:rsidRPr="00545A8B" w:rsidRDefault="00B84321" w:rsidP="00E636A3">
      <w:pPr>
        <w:jc w:val="both"/>
        <w:rPr>
          <w:sz w:val="25"/>
          <w:szCs w:val="25"/>
        </w:rPr>
      </w:pPr>
      <w:r w:rsidRPr="00E452D1">
        <w:t xml:space="preserve">      </w:t>
      </w:r>
      <w:r w:rsidR="00545A8B" w:rsidRPr="00545A8B">
        <w:rPr>
          <w:sz w:val="25"/>
          <w:szCs w:val="25"/>
        </w:rPr>
        <w:tab/>
      </w:r>
      <w:r w:rsidRPr="00545A8B">
        <w:rPr>
          <w:sz w:val="25"/>
          <w:szCs w:val="25"/>
        </w:rPr>
        <w:t xml:space="preserve">Бюджет Писаревского </w:t>
      </w:r>
      <w:r w:rsidR="00545A8B" w:rsidRPr="00545A8B">
        <w:rPr>
          <w:sz w:val="25"/>
          <w:szCs w:val="25"/>
        </w:rPr>
        <w:t>муниципального образования</w:t>
      </w:r>
      <w:r w:rsidRPr="00545A8B">
        <w:rPr>
          <w:sz w:val="25"/>
          <w:szCs w:val="25"/>
        </w:rPr>
        <w:t xml:space="preserve"> по состоянию на 01.01.2015 года задолженности по выплате заработной платы с начислениями на нее, коммунальным услугам и муниципальному долгу  не имеет.</w:t>
      </w:r>
    </w:p>
    <w:p w:rsidR="00B84321" w:rsidRPr="00545A8B" w:rsidRDefault="00B84321" w:rsidP="00E636A3">
      <w:pPr>
        <w:jc w:val="both"/>
        <w:rPr>
          <w:sz w:val="25"/>
          <w:szCs w:val="25"/>
        </w:rPr>
      </w:pPr>
      <w:r w:rsidRPr="00545A8B">
        <w:rPr>
          <w:sz w:val="25"/>
          <w:szCs w:val="25"/>
        </w:rPr>
        <w:t xml:space="preserve">      </w:t>
      </w:r>
      <w:r w:rsidR="00545A8B" w:rsidRPr="00545A8B">
        <w:rPr>
          <w:sz w:val="25"/>
          <w:szCs w:val="25"/>
        </w:rPr>
        <w:tab/>
      </w:r>
      <w:r w:rsidRPr="00545A8B">
        <w:rPr>
          <w:sz w:val="25"/>
          <w:szCs w:val="25"/>
        </w:rPr>
        <w:t>Финансирование учреждений и мероприятий в течение 2014 года произведено в пределах выделенных лимитов, утверждённых решением Думы «О бюджете Писаревского муниципального образования на 2014 год и плановый период 2015 и 2016 годов» от 27.12.2013г. № 22, с учётом изменений и дополнений.</w:t>
      </w:r>
    </w:p>
    <w:p w:rsidR="00304614" w:rsidRPr="00545A8B" w:rsidRDefault="00304614" w:rsidP="00B84321">
      <w:pPr>
        <w:jc w:val="both"/>
        <w:rPr>
          <w:sz w:val="25"/>
          <w:szCs w:val="25"/>
        </w:rPr>
      </w:pPr>
    </w:p>
    <w:p w:rsidR="00336FDB" w:rsidRPr="00812DE6" w:rsidRDefault="00336FDB" w:rsidP="00336FDB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812DE6">
        <w:rPr>
          <w:b/>
          <w:sz w:val="26"/>
          <w:szCs w:val="26"/>
        </w:rPr>
        <w:t>Исполнение муниципальных программ</w:t>
      </w:r>
    </w:p>
    <w:p w:rsidR="00336FDB" w:rsidRPr="008E7724" w:rsidRDefault="00336FDB" w:rsidP="00336FDB">
      <w:pPr>
        <w:tabs>
          <w:tab w:val="left" w:pos="709"/>
          <w:tab w:val="left" w:pos="1080"/>
        </w:tabs>
        <w:jc w:val="center"/>
        <w:rPr>
          <w:sz w:val="26"/>
          <w:szCs w:val="26"/>
          <w:highlight w:val="yellow"/>
          <w:u w:val="single"/>
        </w:rPr>
      </w:pPr>
    </w:p>
    <w:p w:rsidR="00B51045" w:rsidRPr="00EA0244" w:rsidRDefault="006C183E" w:rsidP="00B51045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EA0244">
        <w:rPr>
          <w:sz w:val="25"/>
          <w:szCs w:val="25"/>
        </w:rPr>
        <w:tab/>
      </w:r>
      <w:r w:rsidR="00B51045" w:rsidRPr="00EA0244">
        <w:rPr>
          <w:sz w:val="25"/>
          <w:szCs w:val="25"/>
        </w:rPr>
        <w:t xml:space="preserve">При разработке, формировании и реализации муниципальных программ Администрация </w:t>
      </w:r>
      <w:r w:rsidR="00EA0244" w:rsidRPr="00EA0244">
        <w:rPr>
          <w:sz w:val="25"/>
          <w:szCs w:val="25"/>
        </w:rPr>
        <w:t>Писарев</w:t>
      </w:r>
      <w:r w:rsidR="00B51045" w:rsidRPr="00EA0244">
        <w:rPr>
          <w:sz w:val="25"/>
          <w:szCs w:val="25"/>
        </w:rPr>
        <w:t xml:space="preserve">ского сельского поселения руководствуется Порядком разработки, утверждения и реализации муниципальных программ </w:t>
      </w:r>
      <w:r w:rsidR="00EA0244" w:rsidRPr="00EA0244">
        <w:rPr>
          <w:rStyle w:val="FontStyle29"/>
          <w:sz w:val="25"/>
          <w:szCs w:val="25"/>
        </w:rPr>
        <w:t>Писарев</w:t>
      </w:r>
      <w:r w:rsidR="00B51045" w:rsidRPr="00EA0244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47533D">
        <w:rPr>
          <w:rStyle w:val="FontStyle29"/>
          <w:sz w:val="25"/>
          <w:szCs w:val="25"/>
        </w:rPr>
        <w:t>Писарев</w:t>
      </w:r>
      <w:r w:rsidR="00B51045" w:rsidRPr="00EA0244">
        <w:rPr>
          <w:rStyle w:val="FontStyle29"/>
          <w:sz w:val="25"/>
          <w:szCs w:val="25"/>
        </w:rPr>
        <w:t xml:space="preserve">ского </w:t>
      </w:r>
      <w:r w:rsidR="00B51045" w:rsidRPr="00EA0244">
        <w:rPr>
          <w:rStyle w:val="FontStyle29"/>
          <w:sz w:val="25"/>
          <w:szCs w:val="25"/>
        </w:rPr>
        <w:lastRenderedPageBreak/>
        <w:t>сельского поселения от 2</w:t>
      </w:r>
      <w:r w:rsidR="00EA0244" w:rsidRPr="00EA0244">
        <w:rPr>
          <w:rStyle w:val="FontStyle29"/>
          <w:sz w:val="25"/>
          <w:szCs w:val="25"/>
        </w:rPr>
        <w:t>7</w:t>
      </w:r>
      <w:r w:rsidR="00B51045" w:rsidRPr="00EA0244">
        <w:rPr>
          <w:rStyle w:val="FontStyle29"/>
          <w:sz w:val="25"/>
          <w:szCs w:val="25"/>
        </w:rPr>
        <w:t>.12.2013г. №</w:t>
      </w:r>
      <w:r w:rsidR="00EA0244" w:rsidRPr="00EA0244">
        <w:rPr>
          <w:rStyle w:val="FontStyle29"/>
          <w:sz w:val="25"/>
          <w:szCs w:val="25"/>
        </w:rPr>
        <w:t>74</w:t>
      </w:r>
      <w:r w:rsidR="00B51045" w:rsidRPr="00EA0244">
        <w:rPr>
          <w:rStyle w:val="FontStyle29"/>
          <w:sz w:val="25"/>
          <w:szCs w:val="25"/>
        </w:rPr>
        <w:t>.</w:t>
      </w:r>
    </w:p>
    <w:p w:rsidR="00B51045" w:rsidRPr="002D3211" w:rsidRDefault="002D3211" w:rsidP="00B51045">
      <w:pPr>
        <w:pStyle w:val="Style6"/>
        <w:widowControl/>
        <w:spacing w:line="240" w:lineRule="auto"/>
        <w:ind w:firstLine="720"/>
        <w:rPr>
          <w:sz w:val="25"/>
          <w:szCs w:val="25"/>
        </w:rPr>
      </w:pPr>
      <w:r w:rsidRPr="004C43E8">
        <w:rPr>
          <w:sz w:val="25"/>
          <w:szCs w:val="25"/>
        </w:rPr>
        <w:t xml:space="preserve">Первоначальным </w:t>
      </w:r>
      <w:r w:rsidRPr="004C43E8">
        <w:rPr>
          <w:rStyle w:val="FontStyle29"/>
          <w:sz w:val="25"/>
          <w:szCs w:val="25"/>
        </w:rPr>
        <w:t>решением Думы Писаревского сельского поселения «О бюджете Писаревского муниципального образования на 2014 год и на плановый период 2015 и 2016 годов» от 27.12.2013г. № 22</w:t>
      </w:r>
      <w:r>
        <w:rPr>
          <w:rStyle w:val="FontStyle29"/>
          <w:sz w:val="25"/>
          <w:szCs w:val="25"/>
        </w:rPr>
        <w:t xml:space="preserve"> </w:t>
      </w:r>
      <w:r w:rsidR="00B51045" w:rsidRPr="002D3211">
        <w:rPr>
          <w:sz w:val="25"/>
          <w:szCs w:val="25"/>
        </w:rPr>
        <w:t xml:space="preserve">утверждены бюджетные ассигнования на реализацию муниципальных программ в сумме </w:t>
      </w:r>
      <w:r w:rsidRPr="002D3211">
        <w:rPr>
          <w:sz w:val="25"/>
          <w:szCs w:val="25"/>
        </w:rPr>
        <w:t>879,3</w:t>
      </w:r>
      <w:r w:rsidR="00B51045" w:rsidRPr="002D3211">
        <w:rPr>
          <w:sz w:val="25"/>
          <w:szCs w:val="25"/>
        </w:rPr>
        <w:t xml:space="preserve"> тыс.руб. </w:t>
      </w:r>
    </w:p>
    <w:p w:rsidR="00B51045" w:rsidRPr="004B2405" w:rsidRDefault="00B51045" w:rsidP="00B5104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51045">
        <w:rPr>
          <w:rStyle w:val="FontStyle29"/>
          <w:b/>
          <w:sz w:val="25"/>
          <w:szCs w:val="25"/>
        </w:rPr>
        <w:tab/>
      </w:r>
      <w:r w:rsidRPr="004B2405">
        <w:rPr>
          <w:rStyle w:val="FontStyle29"/>
          <w:sz w:val="25"/>
          <w:szCs w:val="25"/>
        </w:rPr>
        <w:t>Окончательной редакцией</w:t>
      </w:r>
      <w:r w:rsidRPr="00B51045">
        <w:rPr>
          <w:rStyle w:val="FontStyle29"/>
          <w:b/>
          <w:sz w:val="25"/>
          <w:szCs w:val="25"/>
        </w:rPr>
        <w:t xml:space="preserve"> </w:t>
      </w:r>
      <w:r w:rsidR="004B2405" w:rsidRPr="004B2405">
        <w:rPr>
          <w:rStyle w:val="FontStyle29"/>
          <w:sz w:val="25"/>
          <w:szCs w:val="25"/>
        </w:rPr>
        <w:t xml:space="preserve">решения Думы </w:t>
      </w:r>
      <w:r w:rsidR="004B2405" w:rsidRPr="004B2405">
        <w:rPr>
          <w:sz w:val="25"/>
          <w:szCs w:val="25"/>
        </w:rPr>
        <w:t>Писаревского</w:t>
      </w:r>
      <w:r w:rsidR="004B2405" w:rsidRPr="004B2405">
        <w:rPr>
          <w:rStyle w:val="FontStyle29"/>
          <w:sz w:val="25"/>
          <w:szCs w:val="25"/>
        </w:rPr>
        <w:t xml:space="preserve"> сельского поселения от 26.12.2014г. №49 «О внесении изменений в решение Думы </w:t>
      </w:r>
      <w:r w:rsidR="004B2405" w:rsidRPr="004B2405">
        <w:rPr>
          <w:sz w:val="25"/>
          <w:szCs w:val="25"/>
        </w:rPr>
        <w:t>Писаревского</w:t>
      </w:r>
      <w:r w:rsidR="004B2405" w:rsidRPr="004B2405">
        <w:rPr>
          <w:rStyle w:val="FontStyle29"/>
          <w:sz w:val="25"/>
          <w:szCs w:val="25"/>
        </w:rPr>
        <w:t xml:space="preserve"> сельского поселения от 27.12.2013г. №22 «О бюджете </w:t>
      </w:r>
      <w:r w:rsidR="004B2405" w:rsidRPr="004B2405">
        <w:rPr>
          <w:sz w:val="25"/>
          <w:szCs w:val="25"/>
        </w:rPr>
        <w:t>Писаревского</w:t>
      </w:r>
      <w:r w:rsidR="004B2405" w:rsidRPr="004B2405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Pr="004B2405">
        <w:rPr>
          <w:sz w:val="25"/>
          <w:szCs w:val="25"/>
        </w:rPr>
        <w:t xml:space="preserve">утверждено бюджетных ассигнований на реализацию муниципальных программ в сумме </w:t>
      </w:r>
      <w:r w:rsidR="004B2405" w:rsidRPr="004B2405">
        <w:rPr>
          <w:sz w:val="25"/>
          <w:szCs w:val="25"/>
        </w:rPr>
        <w:t>2287,2</w:t>
      </w:r>
      <w:r w:rsidRPr="004B2405">
        <w:rPr>
          <w:sz w:val="25"/>
          <w:szCs w:val="25"/>
        </w:rPr>
        <w:t xml:space="preserve"> тыс.руб. По состоянию на 01.01.2015 г. исполнение по муниципальным программам составило </w:t>
      </w:r>
      <w:r w:rsidR="004B2405" w:rsidRPr="004B2405">
        <w:rPr>
          <w:sz w:val="25"/>
          <w:szCs w:val="25"/>
        </w:rPr>
        <w:t>1521,3</w:t>
      </w:r>
      <w:r w:rsidRPr="004B2405">
        <w:rPr>
          <w:sz w:val="25"/>
          <w:szCs w:val="25"/>
        </w:rPr>
        <w:t xml:space="preserve"> тыс.руб. или </w:t>
      </w:r>
      <w:r w:rsidR="0043532E">
        <w:rPr>
          <w:sz w:val="25"/>
          <w:szCs w:val="25"/>
        </w:rPr>
        <w:t>66,5</w:t>
      </w:r>
      <w:r w:rsidRPr="004B2405">
        <w:rPr>
          <w:sz w:val="25"/>
          <w:szCs w:val="25"/>
        </w:rPr>
        <w:t xml:space="preserve"> % к утвержденному плану на 2014 год.</w:t>
      </w:r>
    </w:p>
    <w:p w:rsidR="00B51045" w:rsidRPr="00CD2509" w:rsidRDefault="00B51045" w:rsidP="00B5104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51045">
        <w:rPr>
          <w:b/>
          <w:sz w:val="25"/>
          <w:szCs w:val="25"/>
        </w:rPr>
        <w:tab/>
      </w:r>
      <w:r w:rsidRPr="00CD2509">
        <w:rPr>
          <w:sz w:val="25"/>
          <w:szCs w:val="25"/>
        </w:rPr>
        <w:t xml:space="preserve">Исполнение муниципальных программ </w:t>
      </w:r>
      <w:r w:rsidR="00CD2509" w:rsidRPr="00CD2509">
        <w:rPr>
          <w:sz w:val="25"/>
          <w:szCs w:val="25"/>
        </w:rPr>
        <w:t>Писарев</w:t>
      </w:r>
      <w:r w:rsidRPr="00CD2509">
        <w:rPr>
          <w:sz w:val="25"/>
          <w:szCs w:val="25"/>
        </w:rPr>
        <w:t xml:space="preserve">ского муниципального образования в 2014 году, представлено в следующей таблице:  </w:t>
      </w:r>
    </w:p>
    <w:p w:rsidR="008322A0" w:rsidRPr="00B51045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51045">
        <w:rPr>
          <w:sz w:val="25"/>
          <w:szCs w:val="25"/>
        </w:rPr>
        <w:t xml:space="preserve">                                                                                                              (в руб.</w:t>
      </w:r>
      <w:r w:rsidR="00B51045">
        <w:rPr>
          <w:sz w:val="25"/>
          <w:szCs w:val="25"/>
        </w:rPr>
        <w:t>, коп.</w:t>
      </w:r>
      <w:r w:rsidRPr="00B51045">
        <w:rPr>
          <w:sz w:val="25"/>
          <w:szCs w:val="25"/>
        </w:rPr>
        <w:t xml:space="preserve">)    </w:t>
      </w:r>
    </w:p>
    <w:tbl>
      <w:tblPr>
        <w:tblW w:w="10207" w:type="dxa"/>
        <w:tblInd w:w="-176" w:type="dxa"/>
        <w:tblLayout w:type="fixed"/>
        <w:tblLook w:val="04A0"/>
      </w:tblPr>
      <w:tblGrid>
        <w:gridCol w:w="851"/>
        <w:gridCol w:w="1003"/>
        <w:gridCol w:w="3675"/>
        <w:gridCol w:w="1375"/>
        <w:gridCol w:w="1318"/>
        <w:gridCol w:w="851"/>
        <w:gridCol w:w="1134"/>
      </w:tblGrid>
      <w:tr w:rsidR="00420981" w:rsidRPr="00CA25F6" w:rsidTr="00701939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420981">
            <w:pPr>
              <w:widowControl/>
              <w:autoSpaceDE/>
              <w:autoSpaceDN/>
              <w:adjustRightInd/>
              <w:jc w:val="center"/>
            </w:pPr>
            <w:r w:rsidRPr="00CA25F6">
              <w:rPr>
                <w:sz w:val="22"/>
                <w:szCs w:val="22"/>
              </w:rPr>
              <w:t>КФСР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420981">
            <w:pPr>
              <w:widowControl/>
              <w:autoSpaceDE/>
              <w:autoSpaceDN/>
              <w:adjustRightInd/>
              <w:jc w:val="center"/>
            </w:pPr>
            <w:r w:rsidRPr="00CA25F6">
              <w:rPr>
                <w:sz w:val="22"/>
                <w:szCs w:val="22"/>
              </w:rPr>
              <w:t>КЦСР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420981">
            <w:pPr>
              <w:widowControl/>
              <w:autoSpaceDE/>
              <w:autoSpaceDN/>
              <w:adjustRightInd/>
              <w:jc w:val="center"/>
            </w:pPr>
            <w:r w:rsidRPr="00CA25F6">
              <w:rPr>
                <w:sz w:val="22"/>
                <w:szCs w:val="22"/>
              </w:rPr>
              <w:t>Наименование КЦСР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420981">
            <w:pPr>
              <w:widowControl/>
              <w:autoSpaceDE/>
              <w:autoSpaceDN/>
              <w:adjustRightInd/>
              <w:jc w:val="center"/>
            </w:pPr>
            <w:r w:rsidRPr="00CA25F6">
              <w:rPr>
                <w:sz w:val="22"/>
                <w:szCs w:val="22"/>
              </w:rPr>
              <w:t>Ассигно</w:t>
            </w:r>
            <w:r w:rsidR="00701939">
              <w:rPr>
                <w:sz w:val="22"/>
                <w:szCs w:val="22"/>
              </w:rPr>
              <w:t>-</w:t>
            </w:r>
            <w:r w:rsidRPr="00CA25F6">
              <w:rPr>
                <w:sz w:val="22"/>
                <w:szCs w:val="22"/>
              </w:rPr>
              <w:t>вания на 2014г.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420981">
            <w:pPr>
              <w:widowControl/>
              <w:autoSpaceDE/>
              <w:autoSpaceDN/>
              <w:adjustRightInd/>
              <w:jc w:val="center"/>
            </w:pPr>
            <w:r w:rsidRPr="00CA25F6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5F6" w:rsidRPr="00CA25F6" w:rsidRDefault="00CA25F6" w:rsidP="00420981">
            <w:pPr>
              <w:widowControl/>
              <w:autoSpaceDE/>
              <w:autoSpaceDN/>
              <w:adjustRightInd/>
              <w:jc w:val="center"/>
            </w:pPr>
            <w:r w:rsidRPr="00CA25F6">
              <w:rPr>
                <w:sz w:val="22"/>
                <w:szCs w:val="22"/>
              </w:rPr>
              <w:t>% исп</w:t>
            </w:r>
            <w:r w:rsidR="00420981">
              <w:rPr>
                <w:sz w:val="22"/>
                <w:szCs w:val="22"/>
              </w:rPr>
              <w:t>ол-нения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5F6" w:rsidRPr="00CA25F6" w:rsidRDefault="00420981" w:rsidP="00420981">
            <w:pPr>
              <w:widowControl/>
              <w:autoSpaceDE/>
              <w:autoSpaceDN/>
              <w:adjustRightInd/>
              <w:jc w:val="center"/>
            </w:pPr>
            <w:r w:rsidRPr="00CA25F6">
              <w:rPr>
                <w:sz w:val="22"/>
                <w:szCs w:val="22"/>
              </w:rPr>
              <w:t>О</w:t>
            </w:r>
            <w:r w:rsidR="00CA25F6" w:rsidRPr="00CA25F6">
              <w:rPr>
                <w:sz w:val="22"/>
                <w:szCs w:val="22"/>
              </w:rPr>
              <w:t>тклоне</w:t>
            </w:r>
            <w:r>
              <w:rPr>
                <w:sz w:val="22"/>
                <w:szCs w:val="22"/>
              </w:rPr>
              <w:t>-</w:t>
            </w:r>
            <w:r w:rsidR="00CA25F6" w:rsidRPr="00CA25F6">
              <w:rPr>
                <w:sz w:val="22"/>
                <w:szCs w:val="22"/>
              </w:rPr>
              <w:t>ния</w:t>
            </w:r>
          </w:p>
        </w:tc>
      </w:tr>
      <w:tr w:rsidR="00420981" w:rsidRPr="00CA25F6" w:rsidTr="00701939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6170302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25 000,00</w:t>
            </w:r>
          </w:p>
        </w:tc>
      </w:tr>
      <w:tr w:rsidR="00420981" w:rsidRPr="00CA25F6" w:rsidTr="00701939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1 315 795,23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590 848,37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724 946,86</w:t>
            </w:r>
          </w:p>
        </w:tc>
      </w:tr>
      <w:tr w:rsidR="00420981" w:rsidRPr="00CA25F6" w:rsidTr="00701939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bookmarkStart w:id="0" w:name="RANGE!A14"/>
            <w:bookmarkEnd w:id="0"/>
            <w:r w:rsidRPr="00CA25F6">
              <w:rPr>
                <w:sz w:val="20"/>
                <w:szCs w:val="20"/>
              </w:rPr>
              <w:t>0502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237 756,00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237 756,00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bookmarkStart w:id="1" w:name="RANGE!F14"/>
            <w:bookmarkEnd w:id="1"/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0502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"Подготовка к зиме объектов ЖКХ поселений"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69 895,00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69 895,00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68Б0302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90 402,00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90 402,00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10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68Б5018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57 798,00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57 798,00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7952049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"Установка указателей с наименованиями улиц и номерами домов"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234 576,00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234 576,00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6170302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16 000,00</w:t>
            </w:r>
          </w:p>
        </w:tc>
      </w:tr>
      <w:tr w:rsidR="00420981" w:rsidRPr="00CA25F6" w:rsidTr="00701939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7952027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CA25F6">
              <w:rPr>
                <w:sz w:val="20"/>
                <w:szCs w:val="20"/>
              </w:rPr>
              <w:t>0,00</w:t>
            </w:r>
          </w:p>
        </w:tc>
      </w:tr>
      <w:tr w:rsidR="00420981" w:rsidRPr="00CA25F6" w:rsidTr="00701939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25F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2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0"/>
                <w:szCs w:val="20"/>
              </w:rPr>
            </w:pPr>
            <w:r w:rsidRPr="00CA2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25F6">
              <w:rPr>
                <w:b/>
                <w:bCs/>
                <w:sz w:val="20"/>
                <w:szCs w:val="20"/>
              </w:rPr>
              <w:t>2 287 222,23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F6" w:rsidRPr="00CA25F6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25F6">
              <w:rPr>
                <w:b/>
                <w:bCs/>
                <w:sz w:val="20"/>
                <w:szCs w:val="20"/>
              </w:rPr>
              <w:t>1 521 275,37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F6" w:rsidRPr="00EA46FF" w:rsidRDefault="00EA46FF" w:rsidP="00CA25F6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0"/>
                <w:szCs w:val="20"/>
              </w:rPr>
            </w:pPr>
            <w:r w:rsidRPr="00EA46FF">
              <w:rPr>
                <w:b/>
                <w:sz w:val="20"/>
                <w:szCs w:val="20"/>
              </w:rPr>
              <w:t>66,5</w:t>
            </w:r>
            <w:r w:rsidR="00CA25F6" w:rsidRPr="00EA4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5F6" w:rsidRPr="00EA46FF" w:rsidRDefault="00CA25F6" w:rsidP="00CA25F6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sz w:val="20"/>
                <w:szCs w:val="20"/>
              </w:rPr>
            </w:pPr>
            <w:r w:rsidRPr="00EA46FF">
              <w:rPr>
                <w:b/>
                <w:sz w:val="20"/>
                <w:szCs w:val="20"/>
              </w:rPr>
              <w:t>765 946,86</w:t>
            </w:r>
          </w:p>
        </w:tc>
      </w:tr>
    </w:tbl>
    <w:p w:rsidR="005A16BD" w:rsidRDefault="00167156" w:rsidP="00C71EB2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C71EB2" w:rsidRPr="00167156" w:rsidRDefault="005A16BD" w:rsidP="00C71EB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C71EB2" w:rsidRPr="00167156">
        <w:rPr>
          <w:sz w:val="25"/>
          <w:szCs w:val="25"/>
        </w:rPr>
        <w:t xml:space="preserve">В нарушение п.5 Порядка </w:t>
      </w:r>
      <w:r w:rsidR="00167156" w:rsidRPr="00167156">
        <w:rPr>
          <w:sz w:val="25"/>
          <w:szCs w:val="25"/>
        </w:rPr>
        <w:t xml:space="preserve">разработки, утверждения и реализации муниципальных программ </w:t>
      </w:r>
      <w:r w:rsidR="00167156" w:rsidRPr="00167156">
        <w:rPr>
          <w:rStyle w:val="FontStyle29"/>
          <w:sz w:val="25"/>
          <w:szCs w:val="25"/>
        </w:rPr>
        <w:t xml:space="preserve">Писаревского сельского поселения, утвержденным Постановлением администрации </w:t>
      </w:r>
      <w:r w:rsidR="00DD5787">
        <w:rPr>
          <w:rStyle w:val="FontStyle29"/>
          <w:sz w:val="25"/>
          <w:szCs w:val="25"/>
        </w:rPr>
        <w:t>Писарев</w:t>
      </w:r>
      <w:r w:rsidR="00167156" w:rsidRPr="00167156">
        <w:rPr>
          <w:rStyle w:val="FontStyle29"/>
          <w:sz w:val="25"/>
          <w:szCs w:val="25"/>
        </w:rPr>
        <w:t>ского сельского поселения от 27.12.2013г. №74,</w:t>
      </w:r>
      <w:r w:rsidR="00C71EB2" w:rsidRPr="00167156">
        <w:rPr>
          <w:rStyle w:val="FontStyle29"/>
          <w:sz w:val="25"/>
          <w:szCs w:val="25"/>
        </w:rPr>
        <w:t xml:space="preserve"> </w:t>
      </w:r>
      <w:r w:rsidR="00C71EB2" w:rsidRPr="00167156">
        <w:rPr>
          <w:sz w:val="25"/>
          <w:szCs w:val="25"/>
        </w:rPr>
        <w:t>не производится оценка эффективности реализации финансируемых программ.</w:t>
      </w:r>
    </w:p>
    <w:p w:rsidR="00C71EB2" w:rsidRPr="00C71EB2" w:rsidRDefault="00C71EB2" w:rsidP="00C71EB2">
      <w:pPr>
        <w:tabs>
          <w:tab w:val="left" w:pos="709"/>
        </w:tabs>
        <w:jc w:val="both"/>
        <w:rPr>
          <w:b/>
          <w:sz w:val="25"/>
          <w:szCs w:val="25"/>
        </w:rPr>
      </w:pPr>
      <w:r w:rsidRPr="00167156">
        <w:rPr>
          <w:sz w:val="25"/>
          <w:szCs w:val="25"/>
        </w:rPr>
        <w:tab/>
        <w:t>На основании вышеизложенного, нет возможности определить, достигнут ли ожидаемый результат по данным мероприятиям.</w:t>
      </w:r>
      <w:r w:rsidRPr="00C71EB2">
        <w:rPr>
          <w:b/>
          <w:sz w:val="25"/>
          <w:szCs w:val="25"/>
        </w:rPr>
        <w:t xml:space="preserve"> </w:t>
      </w:r>
      <w:r w:rsidRPr="00C71EB2">
        <w:rPr>
          <w:b/>
          <w:sz w:val="26"/>
          <w:szCs w:val="26"/>
        </w:rPr>
        <w:t xml:space="preserve">    </w:t>
      </w:r>
      <w:r w:rsidRPr="00C71EB2">
        <w:rPr>
          <w:b/>
          <w:sz w:val="26"/>
          <w:szCs w:val="26"/>
        </w:rPr>
        <w:tab/>
      </w:r>
    </w:p>
    <w:p w:rsidR="00C71EB2" w:rsidRDefault="00C71EB2" w:rsidP="00C71EB2">
      <w:pPr>
        <w:ind w:firstLine="720"/>
        <w:jc w:val="both"/>
        <w:rPr>
          <w:sz w:val="25"/>
          <w:szCs w:val="25"/>
        </w:rPr>
      </w:pPr>
    </w:p>
    <w:p w:rsidR="00C71EB2" w:rsidRPr="001D3F3B" w:rsidRDefault="00C71EB2" w:rsidP="00C71EB2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1D3F3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C71EB2" w:rsidRPr="000B4DBF" w:rsidRDefault="00C71EB2" w:rsidP="00C71EB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71EB2" w:rsidRPr="00101C75" w:rsidRDefault="00C71EB2" w:rsidP="00C71EB2">
      <w:pPr>
        <w:pStyle w:val="Style6"/>
        <w:widowControl/>
        <w:tabs>
          <w:tab w:val="left" w:pos="709"/>
        </w:tabs>
        <w:spacing w:line="298" w:lineRule="exact"/>
        <w:ind w:firstLine="528"/>
        <w:rPr>
          <w:color w:val="000000"/>
          <w:sz w:val="25"/>
          <w:szCs w:val="25"/>
        </w:rPr>
      </w:pPr>
      <w:r w:rsidRPr="000D6106">
        <w:rPr>
          <w:sz w:val="25"/>
          <w:szCs w:val="25"/>
        </w:rPr>
        <w:tab/>
      </w:r>
      <w:r w:rsidRPr="00101C75">
        <w:rPr>
          <w:rStyle w:val="FontStyle29"/>
          <w:sz w:val="25"/>
          <w:szCs w:val="25"/>
        </w:rPr>
        <w:tab/>
        <w:t xml:space="preserve">Администратором источников финансирования дефицита местного бюджета, согласно Приложению № 3 к решению Думы </w:t>
      </w:r>
      <w:r w:rsidR="00101C75" w:rsidRPr="00101C75">
        <w:rPr>
          <w:rStyle w:val="FontStyle29"/>
          <w:sz w:val="25"/>
          <w:szCs w:val="25"/>
        </w:rPr>
        <w:t>Писарев</w:t>
      </w:r>
      <w:r w:rsidRPr="00101C75">
        <w:rPr>
          <w:rStyle w:val="FontStyle29"/>
          <w:sz w:val="25"/>
          <w:szCs w:val="25"/>
        </w:rPr>
        <w:t xml:space="preserve">ского сельского поселения </w:t>
      </w:r>
      <w:r w:rsidR="00101C75" w:rsidRPr="00101C75">
        <w:rPr>
          <w:rStyle w:val="FontStyle29"/>
          <w:sz w:val="25"/>
          <w:szCs w:val="25"/>
        </w:rPr>
        <w:t>«О бюджете Писаревского муниципального образования на 2014 год и на плановый период 2015 и 2016 годов»</w:t>
      </w:r>
      <w:r w:rsidRPr="00101C75">
        <w:rPr>
          <w:rStyle w:val="FontStyle29"/>
          <w:sz w:val="25"/>
          <w:szCs w:val="25"/>
        </w:rPr>
        <w:t xml:space="preserve"> от 27.12.2013г. № 2</w:t>
      </w:r>
      <w:r w:rsidR="00101C75" w:rsidRPr="00101C75">
        <w:rPr>
          <w:rStyle w:val="FontStyle29"/>
          <w:sz w:val="25"/>
          <w:szCs w:val="25"/>
        </w:rPr>
        <w:t>2</w:t>
      </w:r>
      <w:r w:rsidRPr="00101C75">
        <w:rPr>
          <w:rStyle w:val="FontStyle29"/>
          <w:sz w:val="25"/>
          <w:szCs w:val="25"/>
        </w:rPr>
        <w:t xml:space="preserve"> являлась Администрация </w:t>
      </w:r>
      <w:r w:rsidR="00101C75" w:rsidRPr="00101C75">
        <w:rPr>
          <w:rStyle w:val="FontStyle29"/>
          <w:sz w:val="25"/>
          <w:szCs w:val="25"/>
        </w:rPr>
        <w:t>Писарев</w:t>
      </w:r>
      <w:r w:rsidRPr="00101C75">
        <w:rPr>
          <w:rStyle w:val="FontStyle29"/>
          <w:sz w:val="25"/>
          <w:szCs w:val="25"/>
        </w:rPr>
        <w:t>ского сельского поселения (код 9</w:t>
      </w:r>
      <w:r w:rsidR="00101C75" w:rsidRPr="00101C75">
        <w:rPr>
          <w:rStyle w:val="FontStyle29"/>
          <w:sz w:val="25"/>
          <w:szCs w:val="25"/>
        </w:rPr>
        <w:t>35</w:t>
      </w:r>
      <w:r w:rsidRPr="00101C75">
        <w:rPr>
          <w:rStyle w:val="FontStyle29"/>
          <w:sz w:val="25"/>
          <w:szCs w:val="25"/>
        </w:rPr>
        <w:t>).</w:t>
      </w:r>
    </w:p>
    <w:p w:rsidR="00C71EB2" w:rsidRPr="004C43E8" w:rsidRDefault="00C71EB2" w:rsidP="00C71EB2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4C43E8">
        <w:rPr>
          <w:sz w:val="25"/>
          <w:szCs w:val="25"/>
        </w:rPr>
        <w:t xml:space="preserve">Первоначальным </w:t>
      </w:r>
      <w:r w:rsidR="004C43E8" w:rsidRPr="004C43E8">
        <w:rPr>
          <w:rStyle w:val="FontStyle29"/>
          <w:sz w:val="25"/>
          <w:szCs w:val="25"/>
        </w:rPr>
        <w:t>решением Думы Писаревского сельского поселения «О бюджете Писаревского муниципального образования на 2014 год и на плановый период 2015 и 2016 годов» от 27.12.2013г. № 22</w:t>
      </w:r>
      <w:r w:rsidR="004C43E8">
        <w:rPr>
          <w:rStyle w:val="FontStyle29"/>
          <w:sz w:val="25"/>
          <w:szCs w:val="25"/>
        </w:rPr>
        <w:t xml:space="preserve"> </w:t>
      </w:r>
      <w:r w:rsidRPr="004C43E8">
        <w:rPr>
          <w:rStyle w:val="FontStyle29"/>
          <w:sz w:val="25"/>
          <w:szCs w:val="25"/>
        </w:rPr>
        <w:t xml:space="preserve">бюджет </w:t>
      </w:r>
      <w:r w:rsidR="004C43E8" w:rsidRPr="004C43E8">
        <w:rPr>
          <w:rStyle w:val="FontStyle29"/>
          <w:sz w:val="25"/>
          <w:szCs w:val="25"/>
        </w:rPr>
        <w:t>Писарев</w:t>
      </w:r>
      <w:r w:rsidRPr="004C43E8">
        <w:rPr>
          <w:rStyle w:val="FontStyle29"/>
          <w:sz w:val="25"/>
          <w:szCs w:val="25"/>
        </w:rPr>
        <w:t xml:space="preserve">ского муниципального образования утвержден с дефицитом в сумме </w:t>
      </w:r>
      <w:r w:rsidR="004C43E8" w:rsidRPr="004C43E8">
        <w:rPr>
          <w:rStyle w:val="FontStyle29"/>
          <w:sz w:val="25"/>
          <w:szCs w:val="25"/>
        </w:rPr>
        <w:t>192,1</w:t>
      </w:r>
      <w:r w:rsidRPr="004C43E8">
        <w:rPr>
          <w:rStyle w:val="FontStyle29"/>
          <w:sz w:val="25"/>
          <w:szCs w:val="25"/>
        </w:rPr>
        <w:t xml:space="preserve"> тыс.руб. или 5 %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F52896" w:rsidRPr="00F52896" w:rsidRDefault="00C71EB2" w:rsidP="00F52896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CC5495">
        <w:rPr>
          <w:rStyle w:val="FontStyle29"/>
          <w:sz w:val="25"/>
          <w:szCs w:val="25"/>
        </w:rPr>
        <w:t>Окончательной редакцией</w:t>
      </w:r>
      <w:r w:rsidRPr="00C71EB2">
        <w:rPr>
          <w:rStyle w:val="FontStyle29"/>
          <w:b/>
          <w:sz w:val="25"/>
          <w:szCs w:val="25"/>
        </w:rPr>
        <w:t xml:space="preserve"> </w:t>
      </w:r>
      <w:r w:rsidR="00CC5495" w:rsidRPr="004B2405">
        <w:rPr>
          <w:rStyle w:val="FontStyle29"/>
          <w:sz w:val="25"/>
          <w:szCs w:val="25"/>
        </w:rPr>
        <w:t xml:space="preserve">решения Думы </w:t>
      </w:r>
      <w:r w:rsidR="00CC5495" w:rsidRPr="004B2405">
        <w:rPr>
          <w:sz w:val="25"/>
          <w:szCs w:val="25"/>
        </w:rPr>
        <w:t>Писаревского</w:t>
      </w:r>
      <w:r w:rsidR="00CC5495" w:rsidRPr="004B2405">
        <w:rPr>
          <w:rStyle w:val="FontStyle29"/>
          <w:sz w:val="25"/>
          <w:szCs w:val="25"/>
        </w:rPr>
        <w:t xml:space="preserve"> сельского поселения от 26.12.2014г. №49 «О внесении изменений в решение Думы </w:t>
      </w:r>
      <w:r w:rsidR="00CC5495" w:rsidRPr="004B2405">
        <w:rPr>
          <w:sz w:val="25"/>
          <w:szCs w:val="25"/>
        </w:rPr>
        <w:t>Писаревского</w:t>
      </w:r>
      <w:r w:rsidR="00CC5495" w:rsidRPr="004B2405">
        <w:rPr>
          <w:rStyle w:val="FontStyle29"/>
          <w:sz w:val="25"/>
          <w:szCs w:val="25"/>
        </w:rPr>
        <w:t xml:space="preserve"> сельского поселения от 27.12.2013г. №22 «О бюджете </w:t>
      </w:r>
      <w:r w:rsidR="00CC5495" w:rsidRPr="004B2405">
        <w:rPr>
          <w:sz w:val="25"/>
          <w:szCs w:val="25"/>
        </w:rPr>
        <w:t>Писаревского</w:t>
      </w:r>
      <w:r w:rsidR="00CC5495" w:rsidRPr="004B2405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Pr="00F52896">
        <w:rPr>
          <w:rStyle w:val="FontStyle29"/>
          <w:sz w:val="25"/>
          <w:szCs w:val="25"/>
        </w:rPr>
        <w:t>утвержден</w:t>
      </w:r>
      <w:r w:rsidRPr="00C71EB2">
        <w:rPr>
          <w:rStyle w:val="FontStyle29"/>
          <w:b/>
          <w:sz w:val="25"/>
          <w:szCs w:val="25"/>
        </w:rPr>
        <w:t xml:space="preserve"> </w:t>
      </w:r>
      <w:r w:rsidR="00F52896" w:rsidRPr="00F52896">
        <w:rPr>
          <w:rStyle w:val="FontStyle29"/>
          <w:sz w:val="25"/>
          <w:szCs w:val="25"/>
        </w:rPr>
        <w:t xml:space="preserve">дефицит в сумме 699,8 тыс.руб. или 17,0 % утвержденного общего годового объема доходов местного бюджета без учета утвержденного объема безвозмездных поступлений. Превышение предельного размера дефицита местного бюджета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494,1 тыс.руб. </w:t>
      </w:r>
    </w:p>
    <w:p w:rsidR="00C71EB2" w:rsidRPr="00F52896" w:rsidRDefault="00C71EB2" w:rsidP="00F52896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F52896">
        <w:rPr>
          <w:rStyle w:val="FontStyle29"/>
          <w:sz w:val="25"/>
          <w:szCs w:val="25"/>
        </w:rPr>
        <w:t xml:space="preserve">Согласно отчету об исполнении бюджета, фактически бюджета поселения </w:t>
      </w:r>
      <w:r w:rsidR="00F52896" w:rsidRPr="00F52896">
        <w:rPr>
          <w:rStyle w:val="FontStyle29"/>
          <w:sz w:val="25"/>
          <w:szCs w:val="25"/>
        </w:rPr>
        <w:t>исполнен с профицитом в сумме</w:t>
      </w:r>
      <w:r w:rsidRPr="00F52896">
        <w:rPr>
          <w:rStyle w:val="FontStyle29"/>
          <w:sz w:val="25"/>
          <w:szCs w:val="25"/>
        </w:rPr>
        <w:t xml:space="preserve"> 10</w:t>
      </w:r>
      <w:r w:rsidR="00F52896" w:rsidRPr="00F52896">
        <w:rPr>
          <w:rStyle w:val="FontStyle29"/>
          <w:sz w:val="25"/>
          <w:szCs w:val="25"/>
        </w:rPr>
        <w:t>1</w:t>
      </w:r>
      <w:r w:rsidRPr="00F52896">
        <w:rPr>
          <w:rStyle w:val="FontStyle29"/>
          <w:sz w:val="25"/>
          <w:szCs w:val="25"/>
        </w:rPr>
        <w:t>,</w:t>
      </w:r>
      <w:r w:rsidR="00F52896" w:rsidRPr="00F52896">
        <w:rPr>
          <w:rStyle w:val="FontStyle29"/>
          <w:sz w:val="25"/>
          <w:szCs w:val="25"/>
        </w:rPr>
        <w:t>4</w:t>
      </w:r>
      <w:r w:rsidRPr="00F52896">
        <w:rPr>
          <w:rStyle w:val="FontStyle29"/>
          <w:sz w:val="25"/>
          <w:szCs w:val="25"/>
        </w:rPr>
        <w:t xml:space="preserve"> тыс. руб.</w:t>
      </w:r>
    </w:p>
    <w:p w:rsidR="00C71EB2" w:rsidRPr="00F52896" w:rsidRDefault="00C71EB2" w:rsidP="00C71EB2">
      <w:pPr>
        <w:pStyle w:val="Style6"/>
        <w:widowControl/>
        <w:tabs>
          <w:tab w:val="left" w:pos="709"/>
        </w:tabs>
        <w:spacing w:line="298" w:lineRule="exact"/>
        <w:ind w:firstLine="708"/>
        <w:rPr>
          <w:rStyle w:val="FontStyle29"/>
          <w:sz w:val="25"/>
          <w:szCs w:val="25"/>
        </w:rPr>
      </w:pPr>
      <w:r w:rsidRPr="00C71EB2">
        <w:rPr>
          <w:b/>
          <w:sz w:val="25"/>
          <w:szCs w:val="25"/>
        </w:rPr>
        <w:tab/>
      </w:r>
      <w:r w:rsidRPr="00F52896">
        <w:rPr>
          <w:sz w:val="25"/>
          <w:szCs w:val="25"/>
        </w:rPr>
        <w:t xml:space="preserve">Программа муниципальных внутренних заимствований </w:t>
      </w:r>
      <w:r w:rsidR="00F52896" w:rsidRPr="00F52896">
        <w:rPr>
          <w:sz w:val="25"/>
          <w:szCs w:val="25"/>
        </w:rPr>
        <w:t>Писарев</w:t>
      </w:r>
      <w:r w:rsidRPr="00F52896">
        <w:rPr>
          <w:sz w:val="25"/>
          <w:szCs w:val="25"/>
        </w:rPr>
        <w:t xml:space="preserve">ского муниципального образования на 2014 год  утверждена в соответствии со ст.110.1 БК РФ в приложении №6 к решению </w:t>
      </w:r>
      <w:r w:rsidRPr="00F52896">
        <w:rPr>
          <w:rStyle w:val="FontStyle29"/>
          <w:sz w:val="25"/>
          <w:szCs w:val="25"/>
        </w:rPr>
        <w:t xml:space="preserve">Думы </w:t>
      </w:r>
      <w:r w:rsidR="00F52896" w:rsidRPr="00F52896">
        <w:rPr>
          <w:sz w:val="25"/>
          <w:szCs w:val="25"/>
        </w:rPr>
        <w:t>Писарев</w:t>
      </w:r>
      <w:r w:rsidRPr="00F52896">
        <w:rPr>
          <w:sz w:val="25"/>
          <w:szCs w:val="25"/>
        </w:rPr>
        <w:t>ского</w:t>
      </w:r>
      <w:r w:rsidRPr="00F52896">
        <w:rPr>
          <w:rStyle w:val="FontStyle29"/>
          <w:sz w:val="25"/>
          <w:szCs w:val="25"/>
        </w:rPr>
        <w:t xml:space="preserve"> сельского поселения от 2</w:t>
      </w:r>
      <w:r w:rsidR="00F52896" w:rsidRPr="00F52896">
        <w:rPr>
          <w:rStyle w:val="FontStyle29"/>
          <w:sz w:val="25"/>
          <w:szCs w:val="25"/>
        </w:rPr>
        <w:t>6</w:t>
      </w:r>
      <w:r w:rsidRPr="00F52896">
        <w:rPr>
          <w:rStyle w:val="FontStyle29"/>
          <w:sz w:val="25"/>
          <w:szCs w:val="25"/>
        </w:rPr>
        <w:t xml:space="preserve">.12.2014г. </w:t>
      </w:r>
      <w:r w:rsidRPr="00F52896">
        <w:rPr>
          <w:rStyle w:val="FontStyle29"/>
          <w:sz w:val="25"/>
          <w:szCs w:val="25"/>
        </w:rPr>
        <w:lastRenderedPageBreak/>
        <w:t>№</w:t>
      </w:r>
      <w:r w:rsidR="00F52896" w:rsidRPr="00F52896">
        <w:rPr>
          <w:rStyle w:val="FontStyle29"/>
          <w:sz w:val="25"/>
          <w:szCs w:val="25"/>
        </w:rPr>
        <w:t>49</w:t>
      </w:r>
      <w:r w:rsidRPr="00F52896">
        <w:rPr>
          <w:rStyle w:val="FontStyle29"/>
          <w:sz w:val="25"/>
          <w:szCs w:val="25"/>
        </w:rPr>
        <w:t xml:space="preserve"> «О внесении изменений в решение Думы </w:t>
      </w:r>
      <w:r w:rsidR="00F52896" w:rsidRPr="00F52896">
        <w:rPr>
          <w:sz w:val="25"/>
          <w:szCs w:val="25"/>
        </w:rPr>
        <w:t>Писарев</w:t>
      </w:r>
      <w:r w:rsidRPr="00F52896">
        <w:rPr>
          <w:sz w:val="25"/>
          <w:szCs w:val="25"/>
        </w:rPr>
        <w:t>ского</w:t>
      </w:r>
      <w:r w:rsidRPr="00F52896">
        <w:rPr>
          <w:rStyle w:val="FontStyle29"/>
          <w:sz w:val="25"/>
          <w:szCs w:val="25"/>
        </w:rPr>
        <w:t xml:space="preserve"> сельского поселения от 27.12.2013г. №2</w:t>
      </w:r>
      <w:r w:rsidR="00F52896" w:rsidRPr="00F52896">
        <w:rPr>
          <w:rStyle w:val="FontStyle29"/>
          <w:sz w:val="25"/>
          <w:szCs w:val="25"/>
        </w:rPr>
        <w:t>2</w:t>
      </w:r>
      <w:r w:rsidRPr="00C71EB2">
        <w:rPr>
          <w:rStyle w:val="FontStyle29"/>
          <w:b/>
          <w:sz w:val="25"/>
          <w:szCs w:val="25"/>
        </w:rPr>
        <w:t xml:space="preserve"> </w:t>
      </w:r>
      <w:r w:rsidR="00F52896" w:rsidRPr="004B2405">
        <w:rPr>
          <w:rStyle w:val="FontStyle29"/>
          <w:sz w:val="25"/>
          <w:szCs w:val="25"/>
        </w:rPr>
        <w:t xml:space="preserve">«О бюджете </w:t>
      </w:r>
      <w:r w:rsidR="00F52896" w:rsidRPr="004B2405">
        <w:rPr>
          <w:sz w:val="25"/>
          <w:szCs w:val="25"/>
        </w:rPr>
        <w:t>Писаревского</w:t>
      </w:r>
      <w:r w:rsidR="00F52896" w:rsidRPr="004B2405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Pr="00F52896">
        <w:rPr>
          <w:rStyle w:val="FontStyle29"/>
          <w:sz w:val="25"/>
          <w:szCs w:val="25"/>
        </w:rPr>
        <w:t xml:space="preserve">с объемом привлечения средств в размере 0 тыс.руб. и с объемом средств, направляемых на погашение суммы долга в размере 0 тыс.руб. </w:t>
      </w:r>
    </w:p>
    <w:p w:rsidR="00C71EB2" w:rsidRPr="009E6BEA" w:rsidRDefault="00C71EB2" w:rsidP="00C71EB2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9E6BEA">
        <w:rPr>
          <w:sz w:val="25"/>
          <w:szCs w:val="25"/>
        </w:rPr>
        <w:tab/>
        <w:t xml:space="preserve">По данному решению Думы установлен предельный объем муниципального долга на 2014 год в размере </w:t>
      </w:r>
      <w:r w:rsidR="009E6BEA" w:rsidRPr="009E6BEA">
        <w:rPr>
          <w:sz w:val="25"/>
          <w:szCs w:val="25"/>
        </w:rPr>
        <w:t>2057,0</w:t>
      </w:r>
      <w:r w:rsidRPr="009E6BEA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864E28" w:rsidRDefault="00C71EB2" w:rsidP="00C71EB2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</w:rPr>
      </w:pPr>
      <w:r w:rsidRPr="009E6BEA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  </w:t>
      </w:r>
    </w:p>
    <w:p w:rsidR="00C71EB2" w:rsidRPr="009E6BEA" w:rsidRDefault="00864E28" w:rsidP="00C71EB2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ab/>
      </w:r>
      <w:r w:rsidRPr="00496177">
        <w:rPr>
          <w:sz w:val="25"/>
          <w:szCs w:val="25"/>
        </w:rPr>
        <w:t>Остаток средств на едином бюджетн</w:t>
      </w:r>
      <w:r>
        <w:rPr>
          <w:sz w:val="25"/>
          <w:szCs w:val="25"/>
        </w:rPr>
        <w:t>ом</w:t>
      </w:r>
      <w:r w:rsidRPr="00496177">
        <w:rPr>
          <w:sz w:val="25"/>
          <w:szCs w:val="25"/>
        </w:rPr>
        <w:t xml:space="preserve"> счете, открыто</w:t>
      </w:r>
      <w:r>
        <w:rPr>
          <w:sz w:val="25"/>
          <w:szCs w:val="25"/>
        </w:rPr>
        <w:t>м</w:t>
      </w:r>
      <w:r w:rsidRPr="00496177">
        <w:rPr>
          <w:sz w:val="25"/>
          <w:szCs w:val="25"/>
        </w:rPr>
        <w:t xml:space="preserve"> в Управлении Федерального казначейства по </w:t>
      </w:r>
      <w:r>
        <w:rPr>
          <w:sz w:val="25"/>
          <w:szCs w:val="25"/>
        </w:rPr>
        <w:t xml:space="preserve">Иркутской области </w:t>
      </w:r>
      <w:r w:rsidRPr="00496177">
        <w:rPr>
          <w:sz w:val="25"/>
          <w:szCs w:val="25"/>
        </w:rPr>
        <w:t>после завершения операции по принятым денежным обязательствам за 201</w:t>
      </w:r>
      <w:r>
        <w:rPr>
          <w:sz w:val="25"/>
          <w:szCs w:val="25"/>
        </w:rPr>
        <w:t xml:space="preserve">4 </w:t>
      </w:r>
      <w:r w:rsidRPr="00496177">
        <w:rPr>
          <w:sz w:val="25"/>
          <w:szCs w:val="25"/>
        </w:rPr>
        <w:t>г</w:t>
      </w:r>
      <w:r>
        <w:rPr>
          <w:sz w:val="25"/>
          <w:szCs w:val="25"/>
        </w:rPr>
        <w:t>од</w:t>
      </w:r>
      <w:r w:rsidRPr="00496177">
        <w:rPr>
          <w:sz w:val="25"/>
          <w:szCs w:val="25"/>
        </w:rPr>
        <w:t xml:space="preserve"> по состоянию  на 01.01.201</w:t>
      </w:r>
      <w:r>
        <w:rPr>
          <w:sz w:val="25"/>
          <w:szCs w:val="25"/>
        </w:rPr>
        <w:t>5</w:t>
      </w:r>
      <w:r w:rsidRPr="00496177">
        <w:rPr>
          <w:sz w:val="25"/>
          <w:szCs w:val="25"/>
        </w:rPr>
        <w:t xml:space="preserve">г. </w:t>
      </w:r>
      <w:r>
        <w:rPr>
          <w:sz w:val="25"/>
          <w:szCs w:val="25"/>
        </w:rPr>
        <w:t xml:space="preserve">сложился в сумме </w:t>
      </w:r>
      <w:r w:rsidRPr="004961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801242 руб. 45 коп.,  что подтверждено данными баланса исполнения бюджета </w:t>
      </w:r>
      <w:r w:rsidRPr="009D5FAB">
        <w:rPr>
          <w:sz w:val="25"/>
          <w:szCs w:val="25"/>
        </w:rPr>
        <w:t>(ф.0503120)</w:t>
      </w:r>
      <w:r>
        <w:rPr>
          <w:sz w:val="25"/>
          <w:szCs w:val="25"/>
        </w:rPr>
        <w:t xml:space="preserve"> и баланса по поступлениям и выбытиям бюджетных средств </w:t>
      </w:r>
      <w:r w:rsidRPr="009D5FAB">
        <w:rPr>
          <w:sz w:val="25"/>
          <w:szCs w:val="25"/>
        </w:rPr>
        <w:t>(ф.05031</w:t>
      </w:r>
      <w:r>
        <w:rPr>
          <w:sz w:val="25"/>
          <w:szCs w:val="25"/>
        </w:rPr>
        <w:t>4</w:t>
      </w:r>
      <w:r w:rsidRPr="009D5FAB">
        <w:rPr>
          <w:sz w:val="25"/>
          <w:szCs w:val="25"/>
        </w:rPr>
        <w:t>0).</w:t>
      </w:r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увеличилась на 101451 руб. 77 коп. </w:t>
      </w:r>
      <w:r w:rsidR="00C71EB2" w:rsidRPr="009E6BEA">
        <w:rPr>
          <w:sz w:val="25"/>
          <w:szCs w:val="25"/>
        </w:rPr>
        <w:t xml:space="preserve">    </w:t>
      </w:r>
    </w:p>
    <w:p w:rsidR="00336FDB" w:rsidRPr="008E7724" w:rsidRDefault="00336FDB" w:rsidP="00336FDB">
      <w:pPr>
        <w:pStyle w:val="Style6"/>
        <w:widowControl/>
        <w:spacing w:line="298" w:lineRule="exact"/>
        <w:ind w:firstLine="542"/>
        <w:rPr>
          <w:rStyle w:val="FontStyle29"/>
          <w:b/>
        </w:rPr>
      </w:pPr>
    </w:p>
    <w:p w:rsidR="00336FDB" w:rsidRPr="00C71EB2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C71EB2">
        <w:rPr>
          <w:b/>
          <w:sz w:val="25"/>
          <w:szCs w:val="25"/>
        </w:rPr>
        <w:t xml:space="preserve">Осуществление финансового контроля за исполнением бюджета </w:t>
      </w:r>
    </w:p>
    <w:p w:rsidR="00336FDB" w:rsidRPr="00C71EB2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C71EB2">
        <w:rPr>
          <w:b/>
          <w:sz w:val="25"/>
          <w:szCs w:val="25"/>
        </w:rPr>
        <w:t>Поселения.</w:t>
      </w:r>
    </w:p>
    <w:p w:rsidR="00336FDB" w:rsidRPr="008E7724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  <w:highlight w:val="yellow"/>
        </w:rPr>
      </w:pPr>
    </w:p>
    <w:p w:rsidR="00591E2A" w:rsidRPr="00DF78AD" w:rsidRDefault="00336FDB" w:rsidP="00591E2A">
      <w:pPr>
        <w:tabs>
          <w:tab w:val="left" w:pos="709"/>
        </w:tabs>
        <w:jc w:val="both"/>
        <w:rPr>
          <w:sz w:val="25"/>
          <w:szCs w:val="25"/>
        </w:rPr>
      </w:pPr>
      <w:r w:rsidRPr="00DF78AD">
        <w:rPr>
          <w:sz w:val="25"/>
          <w:szCs w:val="25"/>
        </w:rPr>
        <w:tab/>
      </w:r>
      <w:r w:rsidR="00591E2A" w:rsidRPr="00DF78AD">
        <w:rPr>
          <w:sz w:val="25"/>
          <w:szCs w:val="25"/>
        </w:rPr>
        <w:t xml:space="preserve">Осуществление части полномочий по формированию,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</w:t>
      </w:r>
      <w:r w:rsidR="00DD18F7" w:rsidRPr="00DF78AD">
        <w:rPr>
          <w:sz w:val="25"/>
          <w:szCs w:val="25"/>
        </w:rPr>
        <w:t>Писарев</w:t>
      </w:r>
      <w:r w:rsidR="00591E2A" w:rsidRPr="00DF78AD">
        <w:rPr>
          <w:sz w:val="25"/>
          <w:szCs w:val="25"/>
        </w:rPr>
        <w:t>ского муниципального образования от 05.11.201</w:t>
      </w:r>
      <w:r w:rsidR="00DF78AD" w:rsidRPr="00DF78AD">
        <w:rPr>
          <w:sz w:val="25"/>
          <w:szCs w:val="25"/>
        </w:rPr>
        <w:t>3</w:t>
      </w:r>
      <w:r w:rsidR="00591E2A" w:rsidRPr="00DF78AD">
        <w:rPr>
          <w:sz w:val="25"/>
          <w:szCs w:val="25"/>
        </w:rPr>
        <w:t>г. №1 на 201</w:t>
      </w:r>
      <w:r w:rsidR="00DF78AD" w:rsidRPr="00DF78AD">
        <w:rPr>
          <w:sz w:val="25"/>
          <w:szCs w:val="25"/>
        </w:rPr>
        <w:t>4</w:t>
      </w:r>
      <w:r w:rsidR="00591E2A" w:rsidRPr="00DF78AD">
        <w:rPr>
          <w:sz w:val="25"/>
          <w:szCs w:val="25"/>
        </w:rPr>
        <w:t xml:space="preserve"> год.</w:t>
      </w:r>
      <w:r w:rsidR="000024E2">
        <w:rPr>
          <w:sz w:val="25"/>
          <w:szCs w:val="25"/>
        </w:rPr>
        <w:t xml:space="preserve"> 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0024E2" w:rsidRPr="00E26188">
        <w:rPr>
          <w:sz w:val="25"/>
          <w:szCs w:val="25"/>
        </w:rPr>
        <w:t xml:space="preserve"> </w:t>
      </w:r>
      <w:r w:rsidR="000024E2" w:rsidRPr="00810CA2">
        <w:rPr>
          <w:sz w:val="25"/>
          <w:szCs w:val="25"/>
        </w:rPr>
        <w:t>передано Администрации Тулунского муни</w:t>
      </w:r>
      <w:r w:rsidR="000024E2">
        <w:rPr>
          <w:sz w:val="25"/>
          <w:szCs w:val="25"/>
        </w:rPr>
        <w:t xml:space="preserve">ципального района по соглашению </w:t>
      </w:r>
      <w:r w:rsidR="000024E2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0024E2">
        <w:rPr>
          <w:sz w:val="25"/>
          <w:szCs w:val="25"/>
        </w:rPr>
        <w:t>Писаревского</w:t>
      </w:r>
      <w:r w:rsidR="000024E2" w:rsidRPr="00810CA2">
        <w:rPr>
          <w:sz w:val="25"/>
          <w:szCs w:val="25"/>
        </w:rPr>
        <w:t xml:space="preserve"> муниципального образования</w:t>
      </w:r>
      <w:r w:rsidR="000024E2">
        <w:rPr>
          <w:sz w:val="25"/>
          <w:szCs w:val="25"/>
        </w:rPr>
        <w:t xml:space="preserve"> от 03.02.2014г. №2.</w:t>
      </w:r>
    </w:p>
    <w:p w:rsidR="00135637" w:rsidRPr="005C277E" w:rsidRDefault="00B540CC" w:rsidP="0013563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35637" w:rsidRPr="005C277E">
        <w:rPr>
          <w:sz w:val="25"/>
          <w:szCs w:val="25"/>
        </w:rPr>
        <w:t>В соответствии со статьей 265 Бюджетного Кодекса РФ и статьями 31.3, 31.4, 32 и 33</w:t>
      </w:r>
      <w:r w:rsidR="00135637">
        <w:rPr>
          <w:sz w:val="25"/>
          <w:szCs w:val="25"/>
        </w:rPr>
        <w:t xml:space="preserve"> </w:t>
      </w:r>
      <w:r w:rsidR="00135637" w:rsidRPr="00B6544B">
        <w:rPr>
          <w:sz w:val="25"/>
          <w:szCs w:val="25"/>
        </w:rPr>
        <w:t>Положени</w:t>
      </w:r>
      <w:r w:rsidR="00135637">
        <w:rPr>
          <w:sz w:val="25"/>
          <w:szCs w:val="25"/>
        </w:rPr>
        <w:t>я</w:t>
      </w:r>
      <w:r w:rsidR="00135637" w:rsidRPr="00B6544B">
        <w:rPr>
          <w:sz w:val="25"/>
          <w:szCs w:val="25"/>
        </w:rPr>
        <w:t xml:space="preserve"> </w:t>
      </w:r>
      <w:r w:rsidRPr="00B540CC">
        <w:rPr>
          <w:sz w:val="25"/>
          <w:szCs w:val="25"/>
        </w:rPr>
        <w:t>о бюджетном процессе в Писаревском муниципальном образовании, утвержденным решением Думы Писаревского сельского поселения от 05.05.2011г. №62 (с изменениями, внесенными решени</w:t>
      </w:r>
      <w:r w:rsidR="005A7ECD">
        <w:rPr>
          <w:sz w:val="25"/>
          <w:szCs w:val="25"/>
        </w:rPr>
        <w:t>я</w:t>
      </w:r>
      <w:r w:rsidRPr="00B540CC">
        <w:rPr>
          <w:sz w:val="25"/>
          <w:szCs w:val="25"/>
        </w:rPr>
        <w:t>м</w:t>
      </w:r>
      <w:r w:rsidR="005A7ECD">
        <w:rPr>
          <w:sz w:val="25"/>
          <w:szCs w:val="25"/>
        </w:rPr>
        <w:t>и</w:t>
      </w:r>
      <w:r w:rsidRPr="00B540CC">
        <w:rPr>
          <w:sz w:val="25"/>
          <w:szCs w:val="25"/>
        </w:rPr>
        <w:t xml:space="preserve"> Думы Писаревского сельского поселения </w:t>
      </w:r>
      <w:r w:rsidR="00E6366C" w:rsidRPr="007445B2">
        <w:rPr>
          <w:sz w:val="25"/>
          <w:szCs w:val="25"/>
        </w:rPr>
        <w:t>от 26.06.2013г. №12</w:t>
      </w:r>
      <w:r w:rsidR="00E6366C">
        <w:rPr>
          <w:sz w:val="25"/>
          <w:szCs w:val="25"/>
        </w:rPr>
        <w:t>,</w:t>
      </w:r>
      <w:r w:rsidR="00E6366C" w:rsidRPr="007445B2">
        <w:rPr>
          <w:sz w:val="25"/>
          <w:szCs w:val="25"/>
        </w:rPr>
        <w:t xml:space="preserve"> от 10.06.2014г. №36</w:t>
      </w:r>
      <w:r w:rsidR="00E6366C">
        <w:rPr>
          <w:sz w:val="25"/>
          <w:szCs w:val="25"/>
        </w:rPr>
        <w:t xml:space="preserve"> и от 31.03.2015г. №52</w:t>
      </w:r>
      <w:r w:rsidRPr="00B540CC">
        <w:rPr>
          <w:sz w:val="25"/>
          <w:szCs w:val="25"/>
        </w:rPr>
        <w:t>)</w:t>
      </w:r>
      <w:r w:rsidR="00135637">
        <w:rPr>
          <w:sz w:val="25"/>
          <w:szCs w:val="25"/>
        </w:rPr>
        <w:t>,</w:t>
      </w:r>
      <w:r w:rsidR="00135637" w:rsidRPr="00AE52F5">
        <w:rPr>
          <w:sz w:val="25"/>
          <w:szCs w:val="25"/>
        </w:rPr>
        <w:t xml:space="preserve"> </w:t>
      </w:r>
      <w:r w:rsidR="00135637" w:rsidRPr="005C277E">
        <w:rPr>
          <w:sz w:val="25"/>
          <w:szCs w:val="25"/>
        </w:rPr>
        <w:t xml:space="preserve">финансовый 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Так, осуществление финансового контроля возложено на Комитет по финансам администрации Тулунского муниципального района, действующего на основании 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осуществление внешнего муниципального финансового контроля возложено на Контрольно-счетную палату муниципального образования «Тулунский </w:t>
      </w:r>
      <w:r w:rsidR="00135637" w:rsidRPr="005C277E">
        <w:rPr>
          <w:sz w:val="25"/>
          <w:szCs w:val="25"/>
        </w:rPr>
        <w:lastRenderedPageBreak/>
        <w:t>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 w:rsidR="00135637" w:rsidRPr="005C277E" w:rsidRDefault="00135637" w:rsidP="00135637">
      <w:pPr>
        <w:tabs>
          <w:tab w:val="left" w:pos="720"/>
        </w:tabs>
        <w:jc w:val="both"/>
        <w:rPr>
          <w:sz w:val="25"/>
          <w:szCs w:val="25"/>
        </w:rPr>
      </w:pPr>
      <w:r w:rsidRPr="005C277E">
        <w:rPr>
          <w:sz w:val="25"/>
          <w:szCs w:val="25"/>
        </w:rPr>
        <w:tab/>
        <w:t xml:space="preserve">Пунктом 3.1.1.21 Положения о Комитете по финансам администрации Тулунского муниципального района,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E9157D" w:rsidRDefault="00591E2A" w:rsidP="00E9157D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E9157D">
        <w:rPr>
          <w:sz w:val="25"/>
          <w:szCs w:val="25"/>
        </w:rPr>
        <w:t xml:space="preserve">Функции по </w:t>
      </w:r>
      <w:r w:rsidR="00501483">
        <w:rPr>
          <w:sz w:val="25"/>
          <w:szCs w:val="25"/>
        </w:rPr>
        <w:t xml:space="preserve"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 </w:t>
      </w:r>
      <w:r w:rsidR="00501483" w:rsidRPr="00E9157D">
        <w:rPr>
          <w:sz w:val="25"/>
          <w:szCs w:val="25"/>
        </w:rPr>
        <w:t>администраци</w:t>
      </w:r>
      <w:r w:rsidR="00501483">
        <w:rPr>
          <w:sz w:val="25"/>
          <w:szCs w:val="25"/>
        </w:rPr>
        <w:t>ей</w:t>
      </w:r>
      <w:r w:rsidR="005E7AEB" w:rsidRPr="00E9157D">
        <w:rPr>
          <w:sz w:val="25"/>
          <w:szCs w:val="25"/>
        </w:rPr>
        <w:t xml:space="preserve"> </w:t>
      </w:r>
      <w:r w:rsidR="00DD18F7" w:rsidRPr="00E9157D">
        <w:rPr>
          <w:sz w:val="25"/>
          <w:szCs w:val="25"/>
        </w:rPr>
        <w:t>Писарев</w:t>
      </w:r>
      <w:r w:rsidRPr="00E9157D">
        <w:rPr>
          <w:sz w:val="25"/>
          <w:szCs w:val="25"/>
        </w:rPr>
        <w:t>ского</w:t>
      </w:r>
      <w:r w:rsidR="00F71AAF" w:rsidRPr="00E9157D">
        <w:rPr>
          <w:sz w:val="25"/>
          <w:szCs w:val="25"/>
        </w:rPr>
        <w:t xml:space="preserve"> сельского поселения</w:t>
      </w:r>
      <w:r w:rsidR="005E7AEB" w:rsidRPr="00E9157D">
        <w:rPr>
          <w:sz w:val="25"/>
          <w:szCs w:val="25"/>
        </w:rPr>
        <w:t xml:space="preserve"> и МКУК «КДЦ </w:t>
      </w:r>
      <w:r w:rsidR="00DD18F7" w:rsidRPr="00E9157D">
        <w:rPr>
          <w:sz w:val="25"/>
          <w:szCs w:val="25"/>
        </w:rPr>
        <w:t>Писаревского МО</w:t>
      </w:r>
      <w:r w:rsidR="005E7AEB" w:rsidRPr="00E9157D">
        <w:rPr>
          <w:sz w:val="25"/>
          <w:szCs w:val="25"/>
        </w:rPr>
        <w:t>»</w:t>
      </w:r>
      <w:r w:rsidRPr="00E9157D">
        <w:rPr>
          <w:sz w:val="25"/>
          <w:szCs w:val="25"/>
        </w:rPr>
        <w:t xml:space="preserve">,  централизованных мероприятий и программ, а также </w:t>
      </w:r>
      <w:r w:rsidR="002D01EF" w:rsidRPr="00540694">
        <w:rPr>
          <w:sz w:val="25"/>
          <w:szCs w:val="25"/>
        </w:rPr>
        <w:t>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2D01EF">
        <w:rPr>
          <w:sz w:val="25"/>
          <w:szCs w:val="25"/>
        </w:rPr>
        <w:t>рской отчетности, осуществление ведомственного контроля за соблюдением законодательства о контрактной системе в сфере закупок, возложены на Централизованную</w:t>
      </w:r>
      <w:r w:rsidRPr="00E9157D">
        <w:rPr>
          <w:sz w:val="25"/>
          <w:szCs w:val="25"/>
        </w:rPr>
        <w:t xml:space="preserve"> бухгалтерию администрации Тулунского муниципального района согласно договор</w:t>
      </w:r>
      <w:r w:rsidR="005E7AEB" w:rsidRPr="00E9157D">
        <w:rPr>
          <w:sz w:val="25"/>
          <w:szCs w:val="25"/>
        </w:rPr>
        <w:t>ам</w:t>
      </w:r>
      <w:r w:rsidRPr="00E9157D">
        <w:rPr>
          <w:sz w:val="25"/>
          <w:szCs w:val="25"/>
        </w:rPr>
        <w:t xml:space="preserve"> о бухгалтерском обслуживании централизованной бухгалтерией администрации Тулунского муниципального района от 29.12.2012г. </w:t>
      </w:r>
      <w:r w:rsidR="005E7AEB" w:rsidRPr="00E9157D">
        <w:rPr>
          <w:sz w:val="25"/>
          <w:szCs w:val="25"/>
        </w:rPr>
        <w:t>№6</w:t>
      </w:r>
      <w:r w:rsidR="00DD18F7" w:rsidRPr="00E9157D">
        <w:rPr>
          <w:sz w:val="25"/>
          <w:szCs w:val="25"/>
        </w:rPr>
        <w:t>2</w:t>
      </w:r>
      <w:r w:rsidR="005E7AEB" w:rsidRPr="00E9157D">
        <w:rPr>
          <w:sz w:val="25"/>
          <w:szCs w:val="25"/>
        </w:rPr>
        <w:t xml:space="preserve"> (</w:t>
      </w:r>
      <w:r w:rsidR="00DD18F7" w:rsidRPr="00E9157D">
        <w:rPr>
          <w:sz w:val="25"/>
          <w:szCs w:val="25"/>
        </w:rPr>
        <w:t>МКУК «КДЦ Писаревского МО») и №17</w:t>
      </w:r>
      <w:r w:rsidR="005E7AEB" w:rsidRPr="00E9157D">
        <w:rPr>
          <w:sz w:val="25"/>
          <w:szCs w:val="25"/>
        </w:rPr>
        <w:t xml:space="preserve"> (Администрация </w:t>
      </w:r>
      <w:r w:rsidR="00DD18F7" w:rsidRPr="00E9157D">
        <w:rPr>
          <w:sz w:val="25"/>
          <w:szCs w:val="25"/>
        </w:rPr>
        <w:t>Писарев</w:t>
      </w:r>
      <w:r w:rsidR="005E7AEB" w:rsidRPr="00E9157D">
        <w:rPr>
          <w:sz w:val="25"/>
          <w:szCs w:val="25"/>
        </w:rPr>
        <w:t>ского сельского поселения)</w:t>
      </w:r>
      <w:r w:rsidR="00E9157D" w:rsidRPr="00E9157D">
        <w:rPr>
          <w:sz w:val="25"/>
          <w:szCs w:val="25"/>
        </w:rPr>
        <w:t xml:space="preserve">, </w:t>
      </w:r>
      <w:r w:rsidR="00E9157D" w:rsidRPr="000E2B17">
        <w:rPr>
          <w:sz w:val="25"/>
          <w:szCs w:val="25"/>
        </w:rPr>
        <w:t>с изменениями, внесенными дополнительными соглашениями к вышеуказанным договорам</w:t>
      </w:r>
      <w:r w:rsidR="00E9157D">
        <w:rPr>
          <w:sz w:val="25"/>
          <w:szCs w:val="25"/>
        </w:rPr>
        <w:t>.</w:t>
      </w:r>
    </w:p>
    <w:p w:rsidR="00957B9F" w:rsidRDefault="00957B9F" w:rsidP="00E9157D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4C3967">
        <w:rPr>
          <w:sz w:val="25"/>
          <w:szCs w:val="25"/>
        </w:rPr>
        <w:t xml:space="preserve">Согласно сведениям представленной бухгалтерской отчетности </w:t>
      </w:r>
      <w:r w:rsidR="005C0C04">
        <w:rPr>
          <w:sz w:val="25"/>
          <w:szCs w:val="25"/>
        </w:rPr>
        <w:t>Писарев</w:t>
      </w:r>
      <w:r>
        <w:rPr>
          <w:sz w:val="25"/>
          <w:szCs w:val="25"/>
        </w:rPr>
        <w:t>ского</w:t>
      </w:r>
      <w:r w:rsidRPr="004C3967">
        <w:rPr>
          <w:sz w:val="25"/>
          <w:szCs w:val="25"/>
        </w:rPr>
        <w:t xml:space="preserve"> муниципального образования за 2014 год, централизованной бухгалтерией администрации Тулунского муниципального района осуществляется предварительный, текущий и последующий контроль за организацией и ведение бухгалтерского (бюджетного) учета. </w:t>
      </w:r>
    </w:p>
    <w:p w:rsidR="00957B9F" w:rsidRDefault="00957B9F" w:rsidP="00591E2A">
      <w:pPr>
        <w:tabs>
          <w:tab w:val="left" w:pos="709"/>
        </w:tabs>
        <w:jc w:val="center"/>
        <w:rPr>
          <w:b/>
          <w:sz w:val="26"/>
          <w:szCs w:val="26"/>
          <w:highlight w:val="yellow"/>
        </w:rPr>
      </w:pPr>
    </w:p>
    <w:p w:rsidR="00591E2A" w:rsidRPr="00957B9F" w:rsidRDefault="00591E2A" w:rsidP="00591E2A">
      <w:pPr>
        <w:tabs>
          <w:tab w:val="left" w:pos="709"/>
        </w:tabs>
        <w:jc w:val="center"/>
        <w:rPr>
          <w:b/>
          <w:sz w:val="26"/>
          <w:szCs w:val="26"/>
        </w:rPr>
      </w:pPr>
      <w:r w:rsidRPr="00957B9F">
        <w:rPr>
          <w:b/>
          <w:sz w:val="26"/>
          <w:szCs w:val="26"/>
        </w:rPr>
        <w:t>Выводы</w:t>
      </w:r>
    </w:p>
    <w:p w:rsidR="00591E2A" w:rsidRPr="008E7724" w:rsidRDefault="00591E2A" w:rsidP="00591E2A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4F5225" w:rsidRPr="00194373" w:rsidRDefault="00194373" w:rsidP="004F522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94373">
        <w:rPr>
          <w:sz w:val="25"/>
          <w:szCs w:val="25"/>
        </w:rPr>
        <w:tab/>
      </w:r>
      <w:r w:rsidR="004F5225" w:rsidRPr="00194373">
        <w:rPr>
          <w:sz w:val="25"/>
          <w:szCs w:val="25"/>
        </w:rPr>
        <w:t xml:space="preserve">В результате экспертизы годового отчета за 2014 год об исполнении бюджета </w:t>
      </w:r>
      <w:r w:rsidRPr="00194373">
        <w:rPr>
          <w:sz w:val="25"/>
          <w:szCs w:val="25"/>
        </w:rPr>
        <w:t>Писарев</w:t>
      </w:r>
      <w:r w:rsidR="004F5225" w:rsidRPr="00194373">
        <w:rPr>
          <w:sz w:val="25"/>
          <w:szCs w:val="25"/>
        </w:rPr>
        <w:t xml:space="preserve">ского муниципального образования установлено, что представленный отчет по основным параметрам является достоверным. </w:t>
      </w:r>
    </w:p>
    <w:p w:rsidR="004F5225" w:rsidRDefault="004F5225" w:rsidP="004F5225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194373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9A6084" w:rsidRPr="00F4682F" w:rsidRDefault="000677C9" w:rsidP="009A608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9A6084">
        <w:rPr>
          <w:sz w:val="25"/>
          <w:szCs w:val="25"/>
        </w:rPr>
        <w:t xml:space="preserve">В нарушение п.167 Приказа Минфина </w:t>
      </w:r>
      <w:r w:rsidR="009A6084" w:rsidRPr="00AB2DB4">
        <w:rPr>
          <w:sz w:val="25"/>
          <w:szCs w:val="25"/>
        </w:rPr>
        <w:t>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9A6084">
        <w:rPr>
          <w:sz w:val="25"/>
          <w:szCs w:val="25"/>
        </w:rPr>
        <w:t xml:space="preserve">, </w:t>
      </w:r>
      <w:r w:rsidR="009A6084" w:rsidRPr="00874CC4">
        <w:rPr>
          <w:sz w:val="25"/>
          <w:szCs w:val="25"/>
        </w:rPr>
        <w:t xml:space="preserve">по состоянию на 01.01.2015 года в форме </w:t>
      </w:r>
      <w:r w:rsidR="009A6084" w:rsidRPr="00F4682F">
        <w:rPr>
          <w:sz w:val="25"/>
          <w:szCs w:val="25"/>
        </w:rPr>
        <w:t xml:space="preserve">№0503169 «Сведения по дебиторской и кредиторской задолженности» </w:t>
      </w:r>
      <w:r w:rsidR="009A6084">
        <w:rPr>
          <w:sz w:val="25"/>
          <w:szCs w:val="25"/>
        </w:rPr>
        <w:t xml:space="preserve">не указывается </w:t>
      </w:r>
      <w:r w:rsidR="009A6084" w:rsidRPr="00F4682F">
        <w:rPr>
          <w:sz w:val="25"/>
          <w:szCs w:val="25"/>
        </w:rPr>
        <w:t xml:space="preserve">наличие просроченной кредиторской задолженности </w:t>
      </w:r>
      <w:r w:rsidR="009A6084">
        <w:rPr>
          <w:sz w:val="25"/>
          <w:szCs w:val="25"/>
        </w:rPr>
        <w:t>в сумме 16,0 тыс.руб.</w:t>
      </w:r>
      <w:r w:rsidR="009A6084" w:rsidRPr="00F4682F">
        <w:rPr>
          <w:sz w:val="25"/>
          <w:szCs w:val="25"/>
        </w:rPr>
        <w:t>, что является искажением годовой бухгалтерской отчетности за 2014 год.</w:t>
      </w:r>
    </w:p>
    <w:p w:rsidR="000677C9" w:rsidRDefault="009A6084" w:rsidP="009A608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Д</w:t>
      </w:r>
      <w:r w:rsidRPr="00E36A5A">
        <w:rPr>
          <w:sz w:val="25"/>
          <w:szCs w:val="25"/>
        </w:rPr>
        <w:t xml:space="preserve">о настоящего времени администрацией Писаревского сельского поселения не приняты </w:t>
      </w:r>
      <w:r>
        <w:rPr>
          <w:sz w:val="25"/>
          <w:szCs w:val="25"/>
        </w:rPr>
        <w:t>м</w:t>
      </w:r>
      <w:r w:rsidR="000677C9" w:rsidRPr="00E36A5A">
        <w:rPr>
          <w:sz w:val="25"/>
          <w:szCs w:val="25"/>
        </w:rPr>
        <w:t xml:space="preserve">еры по взысканию </w:t>
      </w:r>
      <w:r w:rsidR="000677C9">
        <w:rPr>
          <w:sz w:val="25"/>
          <w:szCs w:val="25"/>
        </w:rPr>
        <w:t>просроченной дебиторской</w:t>
      </w:r>
      <w:r w:rsidR="000677C9" w:rsidRPr="00E36A5A">
        <w:rPr>
          <w:sz w:val="25"/>
          <w:szCs w:val="25"/>
        </w:rPr>
        <w:t xml:space="preserve"> задолженности </w:t>
      </w:r>
      <w:r w:rsidR="00AC2EAA">
        <w:rPr>
          <w:sz w:val="25"/>
          <w:szCs w:val="25"/>
        </w:rPr>
        <w:t>в сумме 2,4 тыс.руб. за аренду помещений</w:t>
      </w:r>
      <w:r w:rsidR="000677C9" w:rsidRPr="00E36A5A">
        <w:rPr>
          <w:sz w:val="25"/>
          <w:szCs w:val="25"/>
        </w:rPr>
        <w:t>.</w:t>
      </w:r>
      <w:r w:rsidR="000677C9">
        <w:rPr>
          <w:sz w:val="25"/>
          <w:szCs w:val="25"/>
        </w:rPr>
        <w:t xml:space="preserve"> </w:t>
      </w:r>
      <w:r w:rsidR="005A34C3">
        <w:rPr>
          <w:sz w:val="25"/>
          <w:szCs w:val="25"/>
        </w:rPr>
        <w:t>В</w:t>
      </w:r>
      <w:r w:rsidR="000677C9">
        <w:rPr>
          <w:sz w:val="25"/>
          <w:szCs w:val="25"/>
        </w:rPr>
        <w:t xml:space="preserve"> доход бюджета Писаревского муниципального образования недопоступило доходов в сумме 2,4 тыс.руб. </w:t>
      </w:r>
    </w:p>
    <w:p w:rsidR="004F5225" w:rsidRPr="001653C8" w:rsidRDefault="000677C9" w:rsidP="004F5225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>
        <w:rPr>
          <w:sz w:val="25"/>
          <w:szCs w:val="25"/>
        </w:rPr>
        <w:tab/>
      </w:r>
      <w:r w:rsidR="00194373" w:rsidRPr="00194373">
        <w:rPr>
          <w:sz w:val="25"/>
          <w:szCs w:val="25"/>
        </w:rPr>
        <w:t xml:space="preserve">- </w:t>
      </w:r>
      <w:r w:rsidR="004F5225" w:rsidRPr="00194373">
        <w:rPr>
          <w:sz w:val="25"/>
          <w:szCs w:val="25"/>
        </w:rPr>
        <w:t xml:space="preserve">В нарушение п.5 Порядка разработки, утверждения и реализации муниципальных программ </w:t>
      </w:r>
      <w:r w:rsidR="00194373" w:rsidRPr="00194373">
        <w:rPr>
          <w:rStyle w:val="FontStyle29"/>
          <w:sz w:val="25"/>
          <w:szCs w:val="25"/>
        </w:rPr>
        <w:t>Писарев</w:t>
      </w:r>
      <w:r w:rsidR="004F5225" w:rsidRPr="00194373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194373" w:rsidRPr="00194373">
        <w:rPr>
          <w:rStyle w:val="FontStyle29"/>
          <w:sz w:val="25"/>
          <w:szCs w:val="25"/>
        </w:rPr>
        <w:t>Писарев</w:t>
      </w:r>
      <w:r w:rsidR="004F5225" w:rsidRPr="00194373">
        <w:rPr>
          <w:rStyle w:val="FontStyle29"/>
          <w:sz w:val="25"/>
          <w:szCs w:val="25"/>
        </w:rPr>
        <w:t>ского сельского поселения</w:t>
      </w:r>
      <w:r w:rsidR="004F5225" w:rsidRPr="004F5225">
        <w:rPr>
          <w:rStyle w:val="FontStyle29"/>
          <w:b/>
          <w:sz w:val="25"/>
          <w:szCs w:val="25"/>
        </w:rPr>
        <w:t xml:space="preserve"> </w:t>
      </w:r>
      <w:r w:rsidR="00BE55AC" w:rsidRPr="00167156">
        <w:rPr>
          <w:rStyle w:val="FontStyle29"/>
          <w:sz w:val="25"/>
          <w:szCs w:val="25"/>
        </w:rPr>
        <w:t>от 27.12.2013г. №74</w:t>
      </w:r>
      <w:r w:rsidR="00BE55AC">
        <w:rPr>
          <w:rStyle w:val="FontStyle29"/>
          <w:sz w:val="25"/>
          <w:szCs w:val="25"/>
        </w:rPr>
        <w:t xml:space="preserve">, </w:t>
      </w:r>
      <w:r w:rsidR="004F5225" w:rsidRPr="001653C8">
        <w:rPr>
          <w:sz w:val="25"/>
          <w:szCs w:val="25"/>
        </w:rPr>
        <w:t xml:space="preserve">не производится оценка эффективности реализации финансируемых программ. В результате, нет возможности определить, достигнут ли ожидаемый результат по данным мероприятиям. </w:t>
      </w:r>
      <w:r w:rsidR="004F5225" w:rsidRPr="001653C8">
        <w:rPr>
          <w:sz w:val="26"/>
          <w:szCs w:val="26"/>
        </w:rPr>
        <w:t xml:space="preserve">    </w:t>
      </w:r>
    </w:p>
    <w:p w:rsidR="004F5225" w:rsidRPr="0032552F" w:rsidRDefault="004F5225" w:rsidP="004F5225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</w:p>
    <w:p w:rsidR="004F5225" w:rsidRPr="00EA7206" w:rsidRDefault="004F5225" w:rsidP="004F5225">
      <w:pPr>
        <w:tabs>
          <w:tab w:val="left" w:pos="709"/>
        </w:tabs>
        <w:jc w:val="center"/>
        <w:rPr>
          <w:b/>
          <w:sz w:val="25"/>
          <w:szCs w:val="25"/>
        </w:rPr>
      </w:pPr>
      <w:r w:rsidRPr="00EA7206">
        <w:rPr>
          <w:b/>
          <w:sz w:val="25"/>
          <w:szCs w:val="25"/>
        </w:rPr>
        <w:lastRenderedPageBreak/>
        <w:t>Рекомендации.</w:t>
      </w:r>
    </w:p>
    <w:p w:rsidR="004F5225" w:rsidRPr="0032552F" w:rsidRDefault="004F5225" w:rsidP="004F5225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4F5225" w:rsidRPr="00DF5783" w:rsidRDefault="004F5225" w:rsidP="004F522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F5783">
        <w:rPr>
          <w:sz w:val="25"/>
          <w:szCs w:val="25"/>
        </w:rPr>
        <w:tab/>
        <w:t xml:space="preserve">На основании изложенного Контрольно-счетная палата муниципального образования «Тулунский район» рекомендует </w:t>
      </w:r>
      <w:r w:rsidR="00DF5783" w:rsidRPr="00DF5783">
        <w:rPr>
          <w:sz w:val="25"/>
          <w:szCs w:val="25"/>
        </w:rPr>
        <w:t>Писарев</w:t>
      </w:r>
      <w:r w:rsidRPr="00DF5783">
        <w:rPr>
          <w:sz w:val="25"/>
          <w:szCs w:val="25"/>
        </w:rPr>
        <w:t xml:space="preserve">скому муниципальному образованию: </w:t>
      </w:r>
    </w:p>
    <w:p w:rsidR="004F5225" w:rsidRPr="00DF5783" w:rsidRDefault="004F5225" w:rsidP="00CF1802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DF5783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4F5225" w:rsidRDefault="004F5225" w:rsidP="00CF1802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 w:rsidRPr="00DF5783">
        <w:rPr>
          <w:sz w:val="25"/>
          <w:szCs w:val="25"/>
        </w:rPr>
        <w:t>- устранить нарушения, выявленные в результате проверки</w:t>
      </w:r>
      <w:r w:rsidR="005A71AC">
        <w:rPr>
          <w:sz w:val="25"/>
          <w:szCs w:val="25"/>
        </w:rPr>
        <w:t>;</w:t>
      </w:r>
    </w:p>
    <w:p w:rsidR="005A71AC" w:rsidRDefault="005A71AC" w:rsidP="005A71AC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5A71AC" w:rsidRPr="00DF5783" w:rsidRDefault="005A71AC" w:rsidP="00CF1802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</w:p>
    <w:p w:rsidR="004F5225" w:rsidRPr="00DF5783" w:rsidRDefault="004F5225" w:rsidP="004F5225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DF5783">
        <w:rPr>
          <w:sz w:val="25"/>
          <w:szCs w:val="25"/>
        </w:rPr>
        <w:t xml:space="preserve">        </w:t>
      </w:r>
      <w:r w:rsidRPr="00DF5783">
        <w:rPr>
          <w:sz w:val="25"/>
          <w:szCs w:val="25"/>
        </w:rPr>
        <w:tab/>
        <w:t xml:space="preserve">Экспертиза представленного годового отчета за 2014 год об исполнении бюджета </w:t>
      </w:r>
      <w:r w:rsidR="00DF5783" w:rsidRPr="00DF5783">
        <w:rPr>
          <w:sz w:val="25"/>
          <w:szCs w:val="25"/>
        </w:rPr>
        <w:t>Писарев</w:t>
      </w:r>
      <w:r w:rsidRPr="00DF5783">
        <w:rPr>
          <w:sz w:val="25"/>
          <w:szCs w:val="25"/>
        </w:rPr>
        <w:t xml:space="preserve">ского муниципального образования показала, что отчет по основным параметрам является достоверным и рекомендован Контрольно-счетной палатой муниципального образования «Тулунский район» к утверждению Думой </w:t>
      </w:r>
      <w:r w:rsidR="00DF5783" w:rsidRPr="00DF5783">
        <w:rPr>
          <w:sz w:val="25"/>
          <w:szCs w:val="25"/>
        </w:rPr>
        <w:t>Писарев</w:t>
      </w:r>
      <w:r w:rsidRPr="00DF5783">
        <w:rPr>
          <w:sz w:val="25"/>
          <w:szCs w:val="25"/>
        </w:rPr>
        <w:t>ского сельского поселения.</w:t>
      </w:r>
    </w:p>
    <w:p w:rsidR="004F5225" w:rsidRPr="007A6A21" w:rsidRDefault="004F5225" w:rsidP="004F522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4F5225" w:rsidRDefault="004F5225" w:rsidP="004F5225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0A0C72" w:rsidRDefault="000A0C72" w:rsidP="004F5225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8115D" w:rsidRDefault="00C8115D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500944" w:rsidRDefault="006A1759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Ведущий инспектор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A1759" w:rsidRPr="006A1759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«Тулунский район»</w:t>
      </w:r>
      <w:r w:rsidR="006A1759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 xml:space="preserve">                                                                             О.А.Кузнецова</w:t>
      </w:r>
    </w:p>
    <w:sectPr w:rsidR="006A1759" w:rsidRPr="006A1759" w:rsidSect="0048210C">
      <w:footerReference w:type="default" r:id="rId8"/>
      <w:pgSz w:w="11905" w:h="16837"/>
      <w:pgMar w:top="737" w:right="1134" w:bottom="68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7A" w:rsidRDefault="0024727A">
      <w:r>
        <w:separator/>
      </w:r>
    </w:p>
  </w:endnote>
  <w:endnote w:type="continuationSeparator" w:id="1">
    <w:p w:rsidR="0024727A" w:rsidRDefault="0024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D6" w:rsidRDefault="004843E7">
    <w:pPr>
      <w:pStyle w:val="Style4"/>
      <w:widowControl/>
      <w:ind w:right="38"/>
      <w:jc w:val="right"/>
      <w:rPr>
        <w:rStyle w:val="FontStyle30"/>
      </w:rPr>
    </w:pPr>
    <w:r>
      <w:rPr>
        <w:rStyle w:val="FontStyle30"/>
      </w:rPr>
      <w:fldChar w:fldCharType="begin"/>
    </w:r>
    <w:r w:rsidR="005826D6">
      <w:rPr>
        <w:rStyle w:val="FontStyle30"/>
      </w:rPr>
      <w:instrText>PAGE</w:instrText>
    </w:r>
    <w:r>
      <w:rPr>
        <w:rStyle w:val="FontStyle30"/>
      </w:rPr>
      <w:fldChar w:fldCharType="separate"/>
    </w:r>
    <w:r w:rsidR="000A0C72">
      <w:rPr>
        <w:rStyle w:val="FontStyle30"/>
        <w:noProof/>
      </w:rPr>
      <w:t>17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7A" w:rsidRDefault="0024727A">
      <w:r>
        <w:separator/>
      </w:r>
    </w:p>
  </w:footnote>
  <w:footnote w:type="continuationSeparator" w:id="1">
    <w:p w:rsidR="0024727A" w:rsidRDefault="00247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5580317"/>
    <w:multiLevelType w:val="hybridMultilevel"/>
    <w:tmpl w:val="94B0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87BD5"/>
    <w:multiLevelType w:val="hybridMultilevel"/>
    <w:tmpl w:val="7CE8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5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6">
    <w:nsid w:val="5AC042DE"/>
    <w:multiLevelType w:val="hybridMultilevel"/>
    <w:tmpl w:val="C55AA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D6888"/>
    <w:multiLevelType w:val="hybridMultilevel"/>
    <w:tmpl w:val="186C3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00106"/>
    <w:rsid w:val="000024E2"/>
    <w:rsid w:val="00002D37"/>
    <w:rsid w:val="00016C99"/>
    <w:rsid w:val="00016E0C"/>
    <w:rsid w:val="00021C53"/>
    <w:rsid w:val="000239DE"/>
    <w:rsid w:val="000239EE"/>
    <w:rsid w:val="0002509A"/>
    <w:rsid w:val="00025CEA"/>
    <w:rsid w:val="00027AC1"/>
    <w:rsid w:val="00032917"/>
    <w:rsid w:val="00034D3B"/>
    <w:rsid w:val="000359D2"/>
    <w:rsid w:val="000360D2"/>
    <w:rsid w:val="00037349"/>
    <w:rsid w:val="000378F2"/>
    <w:rsid w:val="00040F27"/>
    <w:rsid w:val="000464DE"/>
    <w:rsid w:val="000508B0"/>
    <w:rsid w:val="00050A7C"/>
    <w:rsid w:val="00050B59"/>
    <w:rsid w:val="0005129B"/>
    <w:rsid w:val="000540A1"/>
    <w:rsid w:val="000542E4"/>
    <w:rsid w:val="00054786"/>
    <w:rsid w:val="00055EB8"/>
    <w:rsid w:val="00065B52"/>
    <w:rsid w:val="000667FF"/>
    <w:rsid w:val="000677C9"/>
    <w:rsid w:val="00070EB4"/>
    <w:rsid w:val="00073B95"/>
    <w:rsid w:val="0007466A"/>
    <w:rsid w:val="00075C4A"/>
    <w:rsid w:val="0007660B"/>
    <w:rsid w:val="00077E3A"/>
    <w:rsid w:val="00077FA7"/>
    <w:rsid w:val="00080035"/>
    <w:rsid w:val="00083B84"/>
    <w:rsid w:val="0009023B"/>
    <w:rsid w:val="00090767"/>
    <w:rsid w:val="000932A8"/>
    <w:rsid w:val="000A0C72"/>
    <w:rsid w:val="000A1B6E"/>
    <w:rsid w:val="000A2479"/>
    <w:rsid w:val="000A26DA"/>
    <w:rsid w:val="000A28DC"/>
    <w:rsid w:val="000B0676"/>
    <w:rsid w:val="000B089E"/>
    <w:rsid w:val="000B146C"/>
    <w:rsid w:val="000B336B"/>
    <w:rsid w:val="000B40D3"/>
    <w:rsid w:val="000B486A"/>
    <w:rsid w:val="000B4DBF"/>
    <w:rsid w:val="000B65D9"/>
    <w:rsid w:val="000B672A"/>
    <w:rsid w:val="000B6DE9"/>
    <w:rsid w:val="000C6BC3"/>
    <w:rsid w:val="000C7243"/>
    <w:rsid w:val="000C7885"/>
    <w:rsid w:val="000D1FB6"/>
    <w:rsid w:val="000D348A"/>
    <w:rsid w:val="000D5D79"/>
    <w:rsid w:val="000D6106"/>
    <w:rsid w:val="000D6C5D"/>
    <w:rsid w:val="000D784E"/>
    <w:rsid w:val="000E0A74"/>
    <w:rsid w:val="000E2B17"/>
    <w:rsid w:val="000E4B0B"/>
    <w:rsid w:val="000E5041"/>
    <w:rsid w:val="000E50D2"/>
    <w:rsid w:val="000E5FF1"/>
    <w:rsid w:val="000F23A6"/>
    <w:rsid w:val="000F5532"/>
    <w:rsid w:val="000F5BD9"/>
    <w:rsid w:val="000F67DF"/>
    <w:rsid w:val="000F69D0"/>
    <w:rsid w:val="000F6A18"/>
    <w:rsid w:val="00101C75"/>
    <w:rsid w:val="001029BF"/>
    <w:rsid w:val="00103E1F"/>
    <w:rsid w:val="001047AB"/>
    <w:rsid w:val="00107B3C"/>
    <w:rsid w:val="0011050E"/>
    <w:rsid w:val="001128A5"/>
    <w:rsid w:val="00113622"/>
    <w:rsid w:val="00124938"/>
    <w:rsid w:val="0012586C"/>
    <w:rsid w:val="00125BF7"/>
    <w:rsid w:val="00126304"/>
    <w:rsid w:val="00127628"/>
    <w:rsid w:val="00127D22"/>
    <w:rsid w:val="00131C4A"/>
    <w:rsid w:val="0013273B"/>
    <w:rsid w:val="001333C9"/>
    <w:rsid w:val="00135637"/>
    <w:rsid w:val="00136A89"/>
    <w:rsid w:val="00142FBA"/>
    <w:rsid w:val="00143361"/>
    <w:rsid w:val="00145165"/>
    <w:rsid w:val="00145705"/>
    <w:rsid w:val="00151F3B"/>
    <w:rsid w:val="0015381B"/>
    <w:rsid w:val="001538DC"/>
    <w:rsid w:val="00153F9A"/>
    <w:rsid w:val="00155641"/>
    <w:rsid w:val="001573FA"/>
    <w:rsid w:val="00157B42"/>
    <w:rsid w:val="00161791"/>
    <w:rsid w:val="00162932"/>
    <w:rsid w:val="00162EC3"/>
    <w:rsid w:val="00163E41"/>
    <w:rsid w:val="0016456A"/>
    <w:rsid w:val="001653C8"/>
    <w:rsid w:val="00165484"/>
    <w:rsid w:val="00165BFE"/>
    <w:rsid w:val="00166E3E"/>
    <w:rsid w:val="00167156"/>
    <w:rsid w:val="00170181"/>
    <w:rsid w:val="001701BA"/>
    <w:rsid w:val="00174AC2"/>
    <w:rsid w:val="00174D30"/>
    <w:rsid w:val="001752F9"/>
    <w:rsid w:val="00175786"/>
    <w:rsid w:val="00183CC9"/>
    <w:rsid w:val="00186739"/>
    <w:rsid w:val="0019097E"/>
    <w:rsid w:val="00190FED"/>
    <w:rsid w:val="00193B39"/>
    <w:rsid w:val="00194373"/>
    <w:rsid w:val="0019437F"/>
    <w:rsid w:val="00195412"/>
    <w:rsid w:val="00195C30"/>
    <w:rsid w:val="00197753"/>
    <w:rsid w:val="001A1826"/>
    <w:rsid w:val="001A1DD9"/>
    <w:rsid w:val="001A231D"/>
    <w:rsid w:val="001A296C"/>
    <w:rsid w:val="001A5AE4"/>
    <w:rsid w:val="001A5E14"/>
    <w:rsid w:val="001A6E08"/>
    <w:rsid w:val="001A797C"/>
    <w:rsid w:val="001B6139"/>
    <w:rsid w:val="001B6385"/>
    <w:rsid w:val="001C324E"/>
    <w:rsid w:val="001C5F07"/>
    <w:rsid w:val="001D3F3B"/>
    <w:rsid w:val="001D644E"/>
    <w:rsid w:val="001D69D7"/>
    <w:rsid w:val="001D76BF"/>
    <w:rsid w:val="001D7D0D"/>
    <w:rsid w:val="001E1D12"/>
    <w:rsid w:val="001E3C8B"/>
    <w:rsid w:val="001E3EE3"/>
    <w:rsid w:val="001E57DD"/>
    <w:rsid w:val="001F64C0"/>
    <w:rsid w:val="001F66B0"/>
    <w:rsid w:val="001F792D"/>
    <w:rsid w:val="002007A9"/>
    <w:rsid w:val="00201E4E"/>
    <w:rsid w:val="002037C5"/>
    <w:rsid w:val="00203C54"/>
    <w:rsid w:val="002052BD"/>
    <w:rsid w:val="00205384"/>
    <w:rsid w:val="00205C54"/>
    <w:rsid w:val="00206BE3"/>
    <w:rsid w:val="002076F4"/>
    <w:rsid w:val="0021296F"/>
    <w:rsid w:val="00214B4D"/>
    <w:rsid w:val="00216182"/>
    <w:rsid w:val="0021671B"/>
    <w:rsid w:val="002167A9"/>
    <w:rsid w:val="002226D8"/>
    <w:rsid w:val="00223C18"/>
    <w:rsid w:val="002248FC"/>
    <w:rsid w:val="00227739"/>
    <w:rsid w:val="002301EE"/>
    <w:rsid w:val="002310F8"/>
    <w:rsid w:val="00234D0B"/>
    <w:rsid w:val="00234EA4"/>
    <w:rsid w:val="002375A1"/>
    <w:rsid w:val="0024032B"/>
    <w:rsid w:val="0024727A"/>
    <w:rsid w:val="00250269"/>
    <w:rsid w:val="00251226"/>
    <w:rsid w:val="00253E2B"/>
    <w:rsid w:val="002542FA"/>
    <w:rsid w:val="00256C35"/>
    <w:rsid w:val="00260E7D"/>
    <w:rsid w:val="00261299"/>
    <w:rsid w:val="00261F0E"/>
    <w:rsid w:val="00263610"/>
    <w:rsid w:val="002644B9"/>
    <w:rsid w:val="00265AB0"/>
    <w:rsid w:val="0026642E"/>
    <w:rsid w:val="0027046A"/>
    <w:rsid w:val="002717C9"/>
    <w:rsid w:val="002720AE"/>
    <w:rsid w:val="0027231D"/>
    <w:rsid w:val="00282748"/>
    <w:rsid w:val="002833B8"/>
    <w:rsid w:val="002859F5"/>
    <w:rsid w:val="00291557"/>
    <w:rsid w:val="002922D5"/>
    <w:rsid w:val="0029296B"/>
    <w:rsid w:val="002940B4"/>
    <w:rsid w:val="0029591F"/>
    <w:rsid w:val="00295C63"/>
    <w:rsid w:val="002A0F47"/>
    <w:rsid w:val="002A1409"/>
    <w:rsid w:val="002A29BB"/>
    <w:rsid w:val="002A5191"/>
    <w:rsid w:val="002A5258"/>
    <w:rsid w:val="002A7452"/>
    <w:rsid w:val="002A75E4"/>
    <w:rsid w:val="002B0D1B"/>
    <w:rsid w:val="002B22AB"/>
    <w:rsid w:val="002B568C"/>
    <w:rsid w:val="002B6BEE"/>
    <w:rsid w:val="002B7203"/>
    <w:rsid w:val="002B78AE"/>
    <w:rsid w:val="002C0A9E"/>
    <w:rsid w:val="002C0B9F"/>
    <w:rsid w:val="002C18CD"/>
    <w:rsid w:val="002C4229"/>
    <w:rsid w:val="002C49FF"/>
    <w:rsid w:val="002C5141"/>
    <w:rsid w:val="002C7212"/>
    <w:rsid w:val="002D01EF"/>
    <w:rsid w:val="002D078B"/>
    <w:rsid w:val="002D17B8"/>
    <w:rsid w:val="002D2FAD"/>
    <w:rsid w:val="002D3211"/>
    <w:rsid w:val="002D4C71"/>
    <w:rsid w:val="002D778F"/>
    <w:rsid w:val="002E0DAD"/>
    <w:rsid w:val="002E46C7"/>
    <w:rsid w:val="002F1D28"/>
    <w:rsid w:val="00302279"/>
    <w:rsid w:val="003033C0"/>
    <w:rsid w:val="00304614"/>
    <w:rsid w:val="003065A7"/>
    <w:rsid w:val="00306BAE"/>
    <w:rsid w:val="00307759"/>
    <w:rsid w:val="0031022F"/>
    <w:rsid w:val="00310592"/>
    <w:rsid w:val="00310C63"/>
    <w:rsid w:val="00313EDD"/>
    <w:rsid w:val="00320DD0"/>
    <w:rsid w:val="00323F18"/>
    <w:rsid w:val="003251F7"/>
    <w:rsid w:val="0032552F"/>
    <w:rsid w:val="00326DA3"/>
    <w:rsid w:val="003309E6"/>
    <w:rsid w:val="003316E9"/>
    <w:rsid w:val="003322B1"/>
    <w:rsid w:val="00334246"/>
    <w:rsid w:val="003368B5"/>
    <w:rsid w:val="00336FDB"/>
    <w:rsid w:val="00343796"/>
    <w:rsid w:val="00343EAD"/>
    <w:rsid w:val="0034475A"/>
    <w:rsid w:val="00346C73"/>
    <w:rsid w:val="00347619"/>
    <w:rsid w:val="00350637"/>
    <w:rsid w:val="00350CC3"/>
    <w:rsid w:val="00351388"/>
    <w:rsid w:val="00351BEB"/>
    <w:rsid w:val="00352AE4"/>
    <w:rsid w:val="00352C03"/>
    <w:rsid w:val="00357AD5"/>
    <w:rsid w:val="003651B7"/>
    <w:rsid w:val="00365512"/>
    <w:rsid w:val="00365B1A"/>
    <w:rsid w:val="00371E09"/>
    <w:rsid w:val="00371F88"/>
    <w:rsid w:val="00374F48"/>
    <w:rsid w:val="003769AC"/>
    <w:rsid w:val="00377E19"/>
    <w:rsid w:val="003813F8"/>
    <w:rsid w:val="00390943"/>
    <w:rsid w:val="00393FEB"/>
    <w:rsid w:val="00395602"/>
    <w:rsid w:val="00395760"/>
    <w:rsid w:val="0039631D"/>
    <w:rsid w:val="003A1B6C"/>
    <w:rsid w:val="003A2937"/>
    <w:rsid w:val="003A4EB5"/>
    <w:rsid w:val="003A5AE8"/>
    <w:rsid w:val="003A771B"/>
    <w:rsid w:val="003B00B3"/>
    <w:rsid w:val="003B1297"/>
    <w:rsid w:val="003B19EF"/>
    <w:rsid w:val="003B2A6A"/>
    <w:rsid w:val="003B3C45"/>
    <w:rsid w:val="003B3DC7"/>
    <w:rsid w:val="003B4087"/>
    <w:rsid w:val="003B460F"/>
    <w:rsid w:val="003B5F40"/>
    <w:rsid w:val="003C1918"/>
    <w:rsid w:val="003C206C"/>
    <w:rsid w:val="003C2C5E"/>
    <w:rsid w:val="003C4AEF"/>
    <w:rsid w:val="003C5D0C"/>
    <w:rsid w:val="003C65EE"/>
    <w:rsid w:val="003C69FB"/>
    <w:rsid w:val="003D1C9C"/>
    <w:rsid w:val="003D22F8"/>
    <w:rsid w:val="003D4CC6"/>
    <w:rsid w:val="003D6C6C"/>
    <w:rsid w:val="003D7358"/>
    <w:rsid w:val="003E0F5D"/>
    <w:rsid w:val="003E10B6"/>
    <w:rsid w:val="003E2616"/>
    <w:rsid w:val="003E5332"/>
    <w:rsid w:val="003F07E6"/>
    <w:rsid w:val="003F0DE4"/>
    <w:rsid w:val="003F23C2"/>
    <w:rsid w:val="003F4DED"/>
    <w:rsid w:val="003F740B"/>
    <w:rsid w:val="00400775"/>
    <w:rsid w:val="00402ABF"/>
    <w:rsid w:val="00402FF5"/>
    <w:rsid w:val="00403067"/>
    <w:rsid w:val="004065D9"/>
    <w:rsid w:val="0040696D"/>
    <w:rsid w:val="004107E7"/>
    <w:rsid w:val="00412E8C"/>
    <w:rsid w:val="004138D0"/>
    <w:rsid w:val="00414149"/>
    <w:rsid w:val="00420981"/>
    <w:rsid w:val="00420A63"/>
    <w:rsid w:val="0042292C"/>
    <w:rsid w:val="00423F35"/>
    <w:rsid w:val="00426426"/>
    <w:rsid w:val="004303C0"/>
    <w:rsid w:val="004308DE"/>
    <w:rsid w:val="00432E4A"/>
    <w:rsid w:val="0043331E"/>
    <w:rsid w:val="00433355"/>
    <w:rsid w:val="00433A02"/>
    <w:rsid w:val="00433A17"/>
    <w:rsid w:val="00434A9A"/>
    <w:rsid w:val="0043532E"/>
    <w:rsid w:val="00435466"/>
    <w:rsid w:val="004439F1"/>
    <w:rsid w:val="004447DF"/>
    <w:rsid w:val="00445710"/>
    <w:rsid w:val="0044588C"/>
    <w:rsid w:val="00446959"/>
    <w:rsid w:val="00447280"/>
    <w:rsid w:val="00447DF7"/>
    <w:rsid w:val="004506F3"/>
    <w:rsid w:val="00461B46"/>
    <w:rsid w:val="00461C5A"/>
    <w:rsid w:val="00465AFD"/>
    <w:rsid w:val="00466786"/>
    <w:rsid w:val="00472331"/>
    <w:rsid w:val="0047533D"/>
    <w:rsid w:val="00475C3E"/>
    <w:rsid w:val="00475ED9"/>
    <w:rsid w:val="0048210C"/>
    <w:rsid w:val="004843E7"/>
    <w:rsid w:val="004849D3"/>
    <w:rsid w:val="004872FA"/>
    <w:rsid w:val="0049141E"/>
    <w:rsid w:val="00491DAC"/>
    <w:rsid w:val="0049223D"/>
    <w:rsid w:val="00493065"/>
    <w:rsid w:val="00496DD0"/>
    <w:rsid w:val="00497BEA"/>
    <w:rsid w:val="004A0E95"/>
    <w:rsid w:val="004A243E"/>
    <w:rsid w:val="004A52F6"/>
    <w:rsid w:val="004A5D1E"/>
    <w:rsid w:val="004B04F6"/>
    <w:rsid w:val="004B1C9D"/>
    <w:rsid w:val="004B1D8A"/>
    <w:rsid w:val="004B2405"/>
    <w:rsid w:val="004B3ADE"/>
    <w:rsid w:val="004C0143"/>
    <w:rsid w:val="004C1F22"/>
    <w:rsid w:val="004C3967"/>
    <w:rsid w:val="004C3A20"/>
    <w:rsid w:val="004C43E8"/>
    <w:rsid w:val="004C49A0"/>
    <w:rsid w:val="004C68CF"/>
    <w:rsid w:val="004C6C88"/>
    <w:rsid w:val="004C7ECC"/>
    <w:rsid w:val="004D10F3"/>
    <w:rsid w:val="004D5B6D"/>
    <w:rsid w:val="004D7B8F"/>
    <w:rsid w:val="004E0192"/>
    <w:rsid w:val="004F1AAF"/>
    <w:rsid w:val="004F2278"/>
    <w:rsid w:val="004F4777"/>
    <w:rsid w:val="004F5225"/>
    <w:rsid w:val="004F5337"/>
    <w:rsid w:val="004F59E5"/>
    <w:rsid w:val="00500944"/>
    <w:rsid w:val="00501483"/>
    <w:rsid w:val="00504F84"/>
    <w:rsid w:val="0050545D"/>
    <w:rsid w:val="00512054"/>
    <w:rsid w:val="00514EB3"/>
    <w:rsid w:val="00515C8E"/>
    <w:rsid w:val="005200CC"/>
    <w:rsid w:val="00520B1B"/>
    <w:rsid w:val="005211B5"/>
    <w:rsid w:val="00525728"/>
    <w:rsid w:val="00526C3F"/>
    <w:rsid w:val="00526D05"/>
    <w:rsid w:val="00527038"/>
    <w:rsid w:val="00532985"/>
    <w:rsid w:val="0053386A"/>
    <w:rsid w:val="005355F3"/>
    <w:rsid w:val="005361E1"/>
    <w:rsid w:val="00540694"/>
    <w:rsid w:val="0054387B"/>
    <w:rsid w:val="00544A73"/>
    <w:rsid w:val="00544DAF"/>
    <w:rsid w:val="0054532A"/>
    <w:rsid w:val="00545A8B"/>
    <w:rsid w:val="00546872"/>
    <w:rsid w:val="00546A21"/>
    <w:rsid w:val="00547587"/>
    <w:rsid w:val="00550897"/>
    <w:rsid w:val="005534F7"/>
    <w:rsid w:val="00553ABC"/>
    <w:rsid w:val="00556C77"/>
    <w:rsid w:val="00560833"/>
    <w:rsid w:val="00561289"/>
    <w:rsid w:val="0056135F"/>
    <w:rsid w:val="00562058"/>
    <w:rsid w:val="005629F4"/>
    <w:rsid w:val="00563526"/>
    <w:rsid w:val="005640EF"/>
    <w:rsid w:val="0056554D"/>
    <w:rsid w:val="00565EDE"/>
    <w:rsid w:val="00565F7F"/>
    <w:rsid w:val="005670ED"/>
    <w:rsid w:val="00571BAC"/>
    <w:rsid w:val="00575889"/>
    <w:rsid w:val="005762F4"/>
    <w:rsid w:val="0057693F"/>
    <w:rsid w:val="0058125A"/>
    <w:rsid w:val="005826D6"/>
    <w:rsid w:val="00583117"/>
    <w:rsid w:val="00584AF2"/>
    <w:rsid w:val="00585C3D"/>
    <w:rsid w:val="00586B56"/>
    <w:rsid w:val="0059055D"/>
    <w:rsid w:val="00590A1B"/>
    <w:rsid w:val="00591E2A"/>
    <w:rsid w:val="0059204E"/>
    <w:rsid w:val="005928F1"/>
    <w:rsid w:val="00592ADC"/>
    <w:rsid w:val="005933A3"/>
    <w:rsid w:val="00593F73"/>
    <w:rsid w:val="005977B2"/>
    <w:rsid w:val="005A16BD"/>
    <w:rsid w:val="005A34C3"/>
    <w:rsid w:val="005A5B2E"/>
    <w:rsid w:val="005A5B62"/>
    <w:rsid w:val="005A5E3B"/>
    <w:rsid w:val="005A71AC"/>
    <w:rsid w:val="005A79F4"/>
    <w:rsid w:val="005A7A86"/>
    <w:rsid w:val="005A7ECD"/>
    <w:rsid w:val="005B05B6"/>
    <w:rsid w:val="005B067E"/>
    <w:rsid w:val="005B0AFB"/>
    <w:rsid w:val="005B23B7"/>
    <w:rsid w:val="005B4E6F"/>
    <w:rsid w:val="005B75CC"/>
    <w:rsid w:val="005C09E3"/>
    <w:rsid w:val="005C0C04"/>
    <w:rsid w:val="005C16B6"/>
    <w:rsid w:val="005C277E"/>
    <w:rsid w:val="005C7071"/>
    <w:rsid w:val="005C7119"/>
    <w:rsid w:val="005D0122"/>
    <w:rsid w:val="005D32D7"/>
    <w:rsid w:val="005D696D"/>
    <w:rsid w:val="005D7AD1"/>
    <w:rsid w:val="005E27C3"/>
    <w:rsid w:val="005E3C21"/>
    <w:rsid w:val="005E463A"/>
    <w:rsid w:val="005E4695"/>
    <w:rsid w:val="005E7AEB"/>
    <w:rsid w:val="005F0482"/>
    <w:rsid w:val="005F1BAA"/>
    <w:rsid w:val="005F3295"/>
    <w:rsid w:val="005F33B4"/>
    <w:rsid w:val="005F4276"/>
    <w:rsid w:val="005F4459"/>
    <w:rsid w:val="005F59C0"/>
    <w:rsid w:val="00602C68"/>
    <w:rsid w:val="00603543"/>
    <w:rsid w:val="0060478C"/>
    <w:rsid w:val="00604D86"/>
    <w:rsid w:val="006076AB"/>
    <w:rsid w:val="00607C03"/>
    <w:rsid w:val="00611307"/>
    <w:rsid w:val="00612816"/>
    <w:rsid w:val="00612EAF"/>
    <w:rsid w:val="0061684B"/>
    <w:rsid w:val="00616D36"/>
    <w:rsid w:val="0061765D"/>
    <w:rsid w:val="006217D2"/>
    <w:rsid w:val="006239DC"/>
    <w:rsid w:val="006265F8"/>
    <w:rsid w:val="00630417"/>
    <w:rsid w:val="0063053F"/>
    <w:rsid w:val="00632298"/>
    <w:rsid w:val="00633297"/>
    <w:rsid w:val="00635E6C"/>
    <w:rsid w:val="00637516"/>
    <w:rsid w:val="006379C4"/>
    <w:rsid w:val="006428ED"/>
    <w:rsid w:val="0064296C"/>
    <w:rsid w:val="00642A70"/>
    <w:rsid w:val="00643F30"/>
    <w:rsid w:val="00654C9F"/>
    <w:rsid w:val="006619B4"/>
    <w:rsid w:val="006629B8"/>
    <w:rsid w:val="00664C4F"/>
    <w:rsid w:val="00666531"/>
    <w:rsid w:val="00667A42"/>
    <w:rsid w:val="0067112E"/>
    <w:rsid w:val="00680C71"/>
    <w:rsid w:val="00681AF1"/>
    <w:rsid w:val="00686CC9"/>
    <w:rsid w:val="00687713"/>
    <w:rsid w:val="00687EE2"/>
    <w:rsid w:val="00691CD9"/>
    <w:rsid w:val="006926FA"/>
    <w:rsid w:val="006946F1"/>
    <w:rsid w:val="00695E07"/>
    <w:rsid w:val="006967C0"/>
    <w:rsid w:val="006979AE"/>
    <w:rsid w:val="006979BA"/>
    <w:rsid w:val="006A0FBF"/>
    <w:rsid w:val="006A1759"/>
    <w:rsid w:val="006A2D52"/>
    <w:rsid w:val="006B2134"/>
    <w:rsid w:val="006B3A48"/>
    <w:rsid w:val="006B6B90"/>
    <w:rsid w:val="006C183E"/>
    <w:rsid w:val="006C1D89"/>
    <w:rsid w:val="006C38E7"/>
    <w:rsid w:val="006C3D83"/>
    <w:rsid w:val="006C46A4"/>
    <w:rsid w:val="006C5C90"/>
    <w:rsid w:val="006C5D58"/>
    <w:rsid w:val="006C7D35"/>
    <w:rsid w:val="006D1770"/>
    <w:rsid w:val="006D3238"/>
    <w:rsid w:val="006D386F"/>
    <w:rsid w:val="006D3F51"/>
    <w:rsid w:val="006D449E"/>
    <w:rsid w:val="006D60B8"/>
    <w:rsid w:val="006D71E4"/>
    <w:rsid w:val="006E4D99"/>
    <w:rsid w:val="006E5368"/>
    <w:rsid w:val="006E598E"/>
    <w:rsid w:val="006F4948"/>
    <w:rsid w:val="006F4DA2"/>
    <w:rsid w:val="006F634B"/>
    <w:rsid w:val="006F6789"/>
    <w:rsid w:val="006F7B1B"/>
    <w:rsid w:val="00701337"/>
    <w:rsid w:val="00701939"/>
    <w:rsid w:val="007039BF"/>
    <w:rsid w:val="007064B0"/>
    <w:rsid w:val="007064CB"/>
    <w:rsid w:val="007074AA"/>
    <w:rsid w:val="00707550"/>
    <w:rsid w:val="0071071F"/>
    <w:rsid w:val="00716DDA"/>
    <w:rsid w:val="0072239E"/>
    <w:rsid w:val="00722430"/>
    <w:rsid w:val="00722D21"/>
    <w:rsid w:val="00723032"/>
    <w:rsid w:val="007233BA"/>
    <w:rsid w:val="0072398D"/>
    <w:rsid w:val="0072588B"/>
    <w:rsid w:val="007306C2"/>
    <w:rsid w:val="00731946"/>
    <w:rsid w:val="007403EF"/>
    <w:rsid w:val="007412D5"/>
    <w:rsid w:val="007414F1"/>
    <w:rsid w:val="00742490"/>
    <w:rsid w:val="00742FBF"/>
    <w:rsid w:val="007445B2"/>
    <w:rsid w:val="00744E91"/>
    <w:rsid w:val="00746B4D"/>
    <w:rsid w:val="00747685"/>
    <w:rsid w:val="007502EF"/>
    <w:rsid w:val="00750B77"/>
    <w:rsid w:val="0075502F"/>
    <w:rsid w:val="007570D9"/>
    <w:rsid w:val="00762E61"/>
    <w:rsid w:val="007648C7"/>
    <w:rsid w:val="00767515"/>
    <w:rsid w:val="00770A27"/>
    <w:rsid w:val="00771B5F"/>
    <w:rsid w:val="007728B3"/>
    <w:rsid w:val="00776172"/>
    <w:rsid w:val="00777B9C"/>
    <w:rsid w:val="00777BDC"/>
    <w:rsid w:val="007806CB"/>
    <w:rsid w:val="00781B58"/>
    <w:rsid w:val="0078353D"/>
    <w:rsid w:val="007846EB"/>
    <w:rsid w:val="00784762"/>
    <w:rsid w:val="00786CF3"/>
    <w:rsid w:val="007879A3"/>
    <w:rsid w:val="00787F16"/>
    <w:rsid w:val="0079003F"/>
    <w:rsid w:val="0079084B"/>
    <w:rsid w:val="007910CF"/>
    <w:rsid w:val="007929AA"/>
    <w:rsid w:val="00794597"/>
    <w:rsid w:val="00796A17"/>
    <w:rsid w:val="007970FD"/>
    <w:rsid w:val="007A0BBE"/>
    <w:rsid w:val="007A1472"/>
    <w:rsid w:val="007A1C87"/>
    <w:rsid w:val="007A52E1"/>
    <w:rsid w:val="007A5AB4"/>
    <w:rsid w:val="007A6A21"/>
    <w:rsid w:val="007B1205"/>
    <w:rsid w:val="007B19A1"/>
    <w:rsid w:val="007B4164"/>
    <w:rsid w:val="007B497D"/>
    <w:rsid w:val="007B4C05"/>
    <w:rsid w:val="007B5A7C"/>
    <w:rsid w:val="007C1BF6"/>
    <w:rsid w:val="007C214B"/>
    <w:rsid w:val="007D1BBB"/>
    <w:rsid w:val="007D3368"/>
    <w:rsid w:val="007D3B1F"/>
    <w:rsid w:val="007D4411"/>
    <w:rsid w:val="007D5033"/>
    <w:rsid w:val="007D570A"/>
    <w:rsid w:val="007E4CA8"/>
    <w:rsid w:val="007F0FAF"/>
    <w:rsid w:val="007F5F1E"/>
    <w:rsid w:val="00800284"/>
    <w:rsid w:val="0080258A"/>
    <w:rsid w:val="00804D14"/>
    <w:rsid w:val="0081000C"/>
    <w:rsid w:val="00810BFA"/>
    <w:rsid w:val="00810CA2"/>
    <w:rsid w:val="00812DE6"/>
    <w:rsid w:val="00814977"/>
    <w:rsid w:val="0082121E"/>
    <w:rsid w:val="00821D1A"/>
    <w:rsid w:val="00821F5F"/>
    <w:rsid w:val="00822E03"/>
    <w:rsid w:val="00822E4E"/>
    <w:rsid w:val="00824BE5"/>
    <w:rsid w:val="00825223"/>
    <w:rsid w:val="0083112C"/>
    <w:rsid w:val="008317E8"/>
    <w:rsid w:val="008322A0"/>
    <w:rsid w:val="008343BB"/>
    <w:rsid w:val="008353B8"/>
    <w:rsid w:val="00841043"/>
    <w:rsid w:val="00841290"/>
    <w:rsid w:val="008419CA"/>
    <w:rsid w:val="008464DE"/>
    <w:rsid w:val="008478B8"/>
    <w:rsid w:val="00847DB0"/>
    <w:rsid w:val="0085039C"/>
    <w:rsid w:val="008512C1"/>
    <w:rsid w:val="00852CF8"/>
    <w:rsid w:val="00855A80"/>
    <w:rsid w:val="00864E28"/>
    <w:rsid w:val="00866133"/>
    <w:rsid w:val="00866C13"/>
    <w:rsid w:val="00875F3E"/>
    <w:rsid w:val="00881AD7"/>
    <w:rsid w:val="008852A9"/>
    <w:rsid w:val="00891678"/>
    <w:rsid w:val="00891DF2"/>
    <w:rsid w:val="00893684"/>
    <w:rsid w:val="00893C89"/>
    <w:rsid w:val="0089566A"/>
    <w:rsid w:val="008A0F0B"/>
    <w:rsid w:val="008A0F97"/>
    <w:rsid w:val="008A1339"/>
    <w:rsid w:val="008A1CF3"/>
    <w:rsid w:val="008A270F"/>
    <w:rsid w:val="008A3368"/>
    <w:rsid w:val="008A7A8C"/>
    <w:rsid w:val="008A7B0A"/>
    <w:rsid w:val="008B0B6B"/>
    <w:rsid w:val="008B297F"/>
    <w:rsid w:val="008B382C"/>
    <w:rsid w:val="008B5FFF"/>
    <w:rsid w:val="008B6AFE"/>
    <w:rsid w:val="008B7C9C"/>
    <w:rsid w:val="008C0BBE"/>
    <w:rsid w:val="008C3B04"/>
    <w:rsid w:val="008C41DC"/>
    <w:rsid w:val="008D1C39"/>
    <w:rsid w:val="008D1F34"/>
    <w:rsid w:val="008D3F69"/>
    <w:rsid w:val="008D4AC0"/>
    <w:rsid w:val="008D5F30"/>
    <w:rsid w:val="008E0B8B"/>
    <w:rsid w:val="008E28EE"/>
    <w:rsid w:val="008E2B1D"/>
    <w:rsid w:val="008E2CCB"/>
    <w:rsid w:val="008E586E"/>
    <w:rsid w:val="008E6EB9"/>
    <w:rsid w:val="008E7218"/>
    <w:rsid w:val="008E7724"/>
    <w:rsid w:val="008F0522"/>
    <w:rsid w:val="008F3B8B"/>
    <w:rsid w:val="008F4184"/>
    <w:rsid w:val="008F4274"/>
    <w:rsid w:val="008F7DEF"/>
    <w:rsid w:val="0090147E"/>
    <w:rsid w:val="00901703"/>
    <w:rsid w:val="00902993"/>
    <w:rsid w:val="009037E4"/>
    <w:rsid w:val="00903D46"/>
    <w:rsid w:val="00905195"/>
    <w:rsid w:val="00906150"/>
    <w:rsid w:val="00906C23"/>
    <w:rsid w:val="009115B6"/>
    <w:rsid w:val="00912C0B"/>
    <w:rsid w:val="00915B92"/>
    <w:rsid w:val="00916D71"/>
    <w:rsid w:val="00922770"/>
    <w:rsid w:val="0092749B"/>
    <w:rsid w:val="0093225B"/>
    <w:rsid w:val="00933CE3"/>
    <w:rsid w:val="009355E6"/>
    <w:rsid w:val="009361CB"/>
    <w:rsid w:val="00936E4B"/>
    <w:rsid w:val="00941548"/>
    <w:rsid w:val="00943957"/>
    <w:rsid w:val="00944DCC"/>
    <w:rsid w:val="0094619E"/>
    <w:rsid w:val="009531D5"/>
    <w:rsid w:val="00954B64"/>
    <w:rsid w:val="00955127"/>
    <w:rsid w:val="009566A1"/>
    <w:rsid w:val="00957202"/>
    <w:rsid w:val="00957B9F"/>
    <w:rsid w:val="00960255"/>
    <w:rsid w:val="00960B6A"/>
    <w:rsid w:val="009625E9"/>
    <w:rsid w:val="009628BC"/>
    <w:rsid w:val="00965E98"/>
    <w:rsid w:val="00966CD8"/>
    <w:rsid w:val="00967062"/>
    <w:rsid w:val="00967CE6"/>
    <w:rsid w:val="00970FEA"/>
    <w:rsid w:val="00971FEB"/>
    <w:rsid w:val="009745CF"/>
    <w:rsid w:val="00977BB5"/>
    <w:rsid w:val="00981944"/>
    <w:rsid w:val="00982B82"/>
    <w:rsid w:val="0098438A"/>
    <w:rsid w:val="009856BA"/>
    <w:rsid w:val="00986E5B"/>
    <w:rsid w:val="00986FFF"/>
    <w:rsid w:val="009873FA"/>
    <w:rsid w:val="009879CF"/>
    <w:rsid w:val="0099127B"/>
    <w:rsid w:val="009923A1"/>
    <w:rsid w:val="00992BFC"/>
    <w:rsid w:val="00994617"/>
    <w:rsid w:val="009952EB"/>
    <w:rsid w:val="00996DB7"/>
    <w:rsid w:val="00997582"/>
    <w:rsid w:val="009977C7"/>
    <w:rsid w:val="00997FA6"/>
    <w:rsid w:val="009A6084"/>
    <w:rsid w:val="009A6444"/>
    <w:rsid w:val="009B347D"/>
    <w:rsid w:val="009B3AA4"/>
    <w:rsid w:val="009B5A80"/>
    <w:rsid w:val="009C1E82"/>
    <w:rsid w:val="009C3931"/>
    <w:rsid w:val="009C41C9"/>
    <w:rsid w:val="009C4B49"/>
    <w:rsid w:val="009C6523"/>
    <w:rsid w:val="009C75F2"/>
    <w:rsid w:val="009C7665"/>
    <w:rsid w:val="009C7AAE"/>
    <w:rsid w:val="009D22D3"/>
    <w:rsid w:val="009D2546"/>
    <w:rsid w:val="009D37B0"/>
    <w:rsid w:val="009D66E6"/>
    <w:rsid w:val="009D7163"/>
    <w:rsid w:val="009E10CA"/>
    <w:rsid w:val="009E24E0"/>
    <w:rsid w:val="009E394E"/>
    <w:rsid w:val="009E59F5"/>
    <w:rsid w:val="009E6BEA"/>
    <w:rsid w:val="009F142E"/>
    <w:rsid w:val="009F23B2"/>
    <w:rsid w:val="009F4646"/>
    <w:rsid w:val="009F6D97"/>
    <w:rsid w:val="009F6EC5"/>
    <w:rsid w:val="009F76BF"/>
    <w:rsid w:val="00A02E3F"/>
    <w:rsid w:val="00A03778"/>
    <w:rsid w:val="00A1320B"/>
    <w:rsid w:val="00A136B8"/>
    <w:rsid w:val="00A1397B"/>
    <w:rsid w:val="00A14F9E"/>
    <w:rsid w:val="00A154E3"/>
    <w:rsid w:val="00A1634B"/>
    <w:rsid w:val="00A2246F"/>
    <w:rsid w:val="00A24494"/>
    <w:rsid w:val="00A25610"/>
    <w:rsid w:val="00A2618E"/>
    <w:rsid w:val="00A27D88"/>
    <w:rsid w:val="00A3151C"/>
    <w:rsid w:val="00A33B23"/>
    <w:rsid w:val="00A34039"/>
    <w:rsid w:val="00A37AC5"/>
    <w:rsid w:val="00A40E15"/>
    <w:rsid w:val="00A46E72"/>
    <w:rsid w:val="00A5096A"/>
    <w:rsid w:val="00A51236"/>
    <w:rsid w:val="00A52D18"/>
    <w:rsid w:val="00A54021"/>
    <w:rsid w:val="00A55037"/>
    <w:rsid w:val="00A55D22"/>
    <w:rsid w:val="00A56A9C"/>
    <w:rsid w:val="00A576B5"/>
    <w:rsid w:val="00A62648"/>
    <w:rsid w:val="00A64B68"/>
    <w:rsid w:val="00A64C50"/>
    <w:rsid w:val="00A64DB3"/>
    <w:rsid w:val="00A65470"/>
    <w:rsid w:val="00A66772"/>
    <w:rsid w:val="00A67040"/>
    <w:rsid w:val="00A67A85"/>
    <w:rsid w:val="00A72739"/>
    <w:rsid w:val="00A74187"/>
    <w:rsid w:val="00A74D19"/>
    <w:rsid w:val="00A76EF0"/>
    <w:rsid w:val="00A813B0"/>
    <w:rsid w:val="00A826FE"/>
    <w:rsid w:val="00A84166"/>
    <w:rsid w:val="00A858CB"/>
    <w:rsid w:val="00A8741D"/>
    <w:rsid w:val="00A900FB"/>
    <w:rsid w:val="00A94FBA"/>
    <w:rsid w:val="00AA0F09"/>
    <w:rsid w:val="00AA13F2"/>
    <w:rsid w:val="00AA3AD1"/>
    <w:rsid w:val="00AA6BAB"/>
    <w:rsid w:val="00AB07AB"/>
    <w:rsid w:val="00AB0AFC"/>
    <w:rsid w:val="00AB0FA8"/>
    <w:rsid w:val="00AB239B"/>
    <w:rsid w:val="00AB4E3E"/>
    <w:rsid w:val="00AB5A66"/>
    <w:rsid w:val="00AC02CB"/>
    <w:rsid w:val="00AC0383"/>
    <w:rsid w:val="00AC0A04"/>
    <w:rsid w:val="00AC0AB0"/>
    <w:rsid w:val="00AC13A2"/>
    <w:rsid w:val="00AC2825"/>
    <w:rsid w:val="00AC2C13"/>
    <w:rsid w:val="00AC2EAA"/>
    <w:rsid w:val="00AC44F5"/>
    <w:rsid w:val="00AC486D"/>
    <w:rsid w:val="00AC4C1E"/>
    <w:rsid w:val="00AD0235"/>
    <w:rsid w:val="00AD758A"/>
    <w:rsid w:val="00AE07E9"/>
    <w:rsid w:val="00AE1E23"/>
    <w:rsid w:val="00AE4507"/>
    <w:rsid w:val="00AE4AB1"/>
    <w:rsid w:val="00AE4AE9"/>
    <w:rsid w:val="00AE52F5"/>
    <w:rsid w:val="00AE6509"/>
    <w:rsid w:val="00AE72FE"/>
    <w:rsid w:val="00AF0D74"/>
    <w:rsid w:val="00AF2D0C"/>
    <w:rsid w:val="00AF3796"/>
    <w:rsid w:val="00AF3970"/>
    <w:rsid w:val="00AF6D4F"/>
    <w:rsid w:val="00AF7EBF"/>
    <w:rsid w:val="00B026EB"/>
    <w:rsid w:val="00B02CA5"/>
    <w:rsid w:val="00B04F42"/>
    <w:rsid w:val="00B0594A"/>
    <w:rsid w:val="00B05AC4"/>
    <w:rsid w:val="00B06CF1"/>
    <w:rsid w:val="00B114B9"/>
    <w:rsid w:val="00B21053"/>
    <w:rsid w:val="00B2169C"/>
    <w:rsid w:val="00B21E60"/>
    <w:rsid w:val="00B24B7A"/>
    <w:rsid w:val="00B24D97"/>
    <w:rsid w:val="00B2620C"/>
    <w:rsid w:val="00B30A58"/>
    <w:rsid w:val="00B31B6E"/>
    <w:rsid w:val="00B37085"/>
    <w:rsid w:val="00B408A4"/>
    <w:rsid w:val="00B415AC"/>
    <w:rsid w:val="00B43FC1"/>
    <w:rsid w:val="00B46189"/>
    <w:rsid w:val="00B46CA6"/>
    <w:rsid w:val="00B50DB4"/>
    <w:rsid w:val="00B51045"/>
    <w:rsid w:val="00B51B6A"/>
    <w:rsid w:val="00B52AF4"/>
    <w:rsid w:val="00B52EF7"/>
    <w:rsid w:val="00B5400E"/>
    <w:rsid w:val="00B540CC"/>
    <w:rsid w:val="00B559FB"/>
    <w:rsid w:val="00B6238B"/>
    <w:rsid w:val="00B6544B"/>
    <w:rsid w:val="00B66908"/>
    <w:rsid w:val="00B73263"/>
    <w:rsid w:val="00B73A17"/>
    <w:rsid w:val="00B7485F"/>
    <w:rsid w:val="00B76817"/>
    <w:rsid w:val="00B77125"/>
    <w:rsid w:val="00B77558"/>
    <w:rsid w:val="00B80DA1"/>
    <w:rsid w:val="00B81671"/>
    <w:rsid w:val="00B84321"/>
    <w:rsid w:val="00B85F45"/>
    <w:rsid w:val="00B8658E"/>
    <w:rsid w:val="00B86C13"/>
    <w:rsid w:val="00B87488"/>
    <w:rsid w:val="00B944DC"/>
    <w:rsid w:val="00BA161F"/>
    <w:rsid w:val="00BA1708"/>
    <w:rsid w:val="00BA46BD"/>
    <w:rsid w:val="00BA740D"/>
    <w:rsid w:val="00BB0C7E"/>
    <w:rsid w:val="00BB678B"/>
    <w:rsid w:val="00BB73EE"/>
    <w:rsid w:val="00BC420D"/>
    <w:rsid w:val="00BC53C0"/>
    <w:rsid w:val="00BC6C1D"/>
    <w:rsid w:val="00BC7CF9"/>
    <w:rsid w:val="00BD4409"/>
    <w:rsid w:val="00BE132A"/>
    <w:rsid w:val="00BE26DD"/>
    <w:rsid w:val="00BE32E7"/>
    <w:rsid w:val="00BE55AC"/>
    <w:rsid w:val="00BE5DE3"/>
    <w:rsid w:val="00BE65C0"/>
    <w:rsid w:val="00BF0B0B"/>
    <w:rsid w:val="00BF1427"/>
    <w:rsid w:val="00BF198B"/>
    <w:rsid w:val="00BF1E85"/>
    <w:rsid w:val="00BF40C3"/>
    <w:rsid w:val="00BF4520"/>
    <w:rsid w:val="00BF5919"/>
    <w:rsid w:val="00C005CF"/>
    <w:rsid w:val="00C02223"/>
    <w:rsid w:val="00C064E2"/>
    <w:rsid w:val="00C06F84"/>
    <w:rsid w:val="00C10DE5"/>
    <w:rsid w:val="00C121F0"/>
    <w:rsid w:val="00C144ED"/>
    <w:rsid w:val="00C1571E"/>
    <w:rsid w:val="00C212DF"/>
    <w:rsid w:val="00C221C1"/>
    <w:rsid w:val="00C23C16"/>
    <w:rsid w:val="00C25AEB"/>
    <w:rsid w:val="00C25E2B"/>
    <w:rsid w:val="00C30F64"/>
    <w:rsid w:val="00C345C3"/>
    <w:rsid w:val="00C35224"/>
    <w:rsid w:val="00C37E22"/>
    <w:rsid w:val="00C37EEC"/>
    <w:rsid w:val="00C4103F"/>
    <w:rsid w:val="00C4232A"/>
    <w:rsid w:val="00C4332A"/>
    <w:rsid w:val="00C43CF4"/>
    <w:rsid w:val="00C44437"/>
    <w:rsid w:val="00C44A66"/>
    <w:rsid w:val="00C44EF6"/>
    <w:rsid w:val="00C46E32"/>
    <w:rsid w:val="00C5249B"/>
    <w:rsid w:val="00C54BFC"/>
    <w:rsid w:val="00C57617"/>
    <w:rsid w:val="00C63640"/>
    <w:rsid w:val="00C64BDE"/>
    <w:rsid w:val="00C71A4C"/>
    <w:rsid w:val="00C71EB2"/>
    <w:rsid w:val="00C72582"/>
    <w:rsid w:val="00C72B8A"/>
    <w:rsid w:val="00C74CB1"/>
    <w:rsid w:val="00C74E9A"/>
    <w:rsid w:val="00C76684"/>
    <w:rsid w:val="00C77F9F"/>
    <w:rsid w:val="00C8115D"/>
    <w:rsid w:val="00C812A3"/>
    <w:rsid w:val="00C828EA"/>
    <w:rsid w:val="00C84CA4"/>
    <w:rsid w:val="00C85093"/>
    <w:rsid w:val="00C86BDE"/>
    <w:rsid w:val="00C902B0"/>
    <w:rsid w:val="00C9337E"/>
    <w:rsid w:val="00C939ED"/>
    <w:rsid w:val="00C9403B"/>
    <w:rsid w:val="00C94170"/>
    <w:rsid w:val="00C95155"/>
    <w:rsid w:val="00C951C8"/>
    <w:rsid w:val="00CA25F6"/>
    <w:rsid w:val="00CA597B"/>
    <w:rsid w:val="00CA5CFA"/>
    <w:rsid w:val="00CA774C"/>
    <w:rsid w:val="00CA7B7F"/>
    <w:rsid w:val="00CA7BB3"/>
    <w:rsid w:val="00CA7BF2"/>
    <w:rsid w:val="00CB0FC1"/>
    <w:rsid w:val="00CB58FB"/>
    <w:rsid w:val="00CB7818"/>
    <w:rsid w:val="00CC3C2A"/>
    <w:rsid w:val="00CC5495"/>
    <w:rsid w:val="00CC6A3D"/>
    <w:rsid w:val="00CC720A"/>
    <w:rsid w:val="00CD08C3"/>
    <w:rsid w:val="00CD09A7"/>
    <w:rsid w:val="00CD2016"/>
    <w:rsid w:val="00CD2509"/>
    <w:rsid w:val="00CD489B"/>
    <w:rsid w:val="00CD4C20"/>
    <w:rsid w:val="00CD4E74"/>
    <w:rsid w:val="00CD53B0"/>
    <w:rsid w:val="00CD67BA"/>
    <w:rsid w:val="00CD7018"/>
    <w:rsid w:val="00CD75A0"/>
    <w:rsid w:val="00CE313D"/>
    <w:rsid w:val="00CE3F8F"/>
    <w:rsid w:val="00CE49AD"/>
    <w:rsid w:val="00CE4FDC"/>
    <w:rsid w:val="00CE58BD"/>
    <w:rsid w:val="00CE6B51"/>
    <w:rsid w:val="00CF1802"/>
    <w:rsid w:val="00CF1FA5"/>
    <w:rsid w:val="00CF2A05"/>
    <w:rsid w:val="00CF2E4D"/>
    <w:rsid w:val="00CF464D"/>
    <w:rsid w:val="00CF6880"/>
    <w:rsid w:val="00CF7E37"/>
    <w:rsid w:val="00D07A1A"/>
    <w:rsid w:val="00D143B7"/>
    <w:rsid w:val="00D20926"/>
    <w:rsid w:val="00D212D9"/>
    <w:rsid w:val="00D23225"/>
    <w:rsid w:val="00D26B47"/>
    <w:rsid w:val="00D27E96"/>
    <w:rsid w:val="00D30A84"/>
    <w:rsid w:val="00D30EBD"/>
    <w:rsid w:val="00D3112C"/>
    <w:rsid w:val="00D32400"/>
    <w:rsid w:val="00D34647"/>
    <w:rsid w:val="00D368BC"/>
    <w:rsid w:val="00D41D57"/>
    <w:rsid w:val="00D42097"/>
    <w:rsid w:val="00D423D7"/>
    <w:rsid w:val="00D44647"/>
    <w:rsid w:val="00D51B96"/>
    <w:rsid w:val="00D54746"/>
    <w:rsid w:val="00D55EB5"/>
    <w:rsid w:val="00D57295"/>
    <w:rsid w:val="00D578C5"/>
    <w:rsid w:val="00D600F3"/>
    <w:rsid w:val="00D6179F"/>
    <w:rsid w:val="00D63C80"/>
    <w:rsid w:val="00D64926"/>
    <w:rsid w:val="00D64F8A"/>
    <w:rsid w:val="00D67C62"/>
    <w:rsid w:val="00D70133"/>
    <w:rsid w:val="00D70ACA"/>
    <w:rsid w:val="00D71158"/>
    <w:rsid w:val="00D716A7"/>
    <w:rsid w:val="00D73D7C"/>
    <w:rsid w:val="00D7448B"/>
    <w:rsid w:val="00D75578"/>
    <w:rsid w:val="00D766DD"/>
    <w:rsid w:val="00D77A84"/>
    <w:rsid w:val="00D81656"/>
    <w:rsid w:val="00D824C6"/>
    <w:rsid w:val="00D8416B"/>
    <w:rsid w:val="00D84DB2"/>
    <w:rsid w:val="00D86DF9"/>
    <w:rsid w:val="00D86FED"/>
    <w:rsid w:val="00D91C5F"/>
    <w:rsid w:val="00D92ED1"/>
    <w:rsid w:val="00D97E7A"/>
    <w:rsid w:val="00DA04DD"/>
    <w:rsid w:val="00DA17FE"/>
    <w:rsid w:val="00DA32C1"/>
    <w:rsid w:val="00DA3DBE"/>
    <w:rsid w:val="00DA47ED"/>
    <w:rsid w:val="00DA5AC8"/>
    <w:rsid w:val="00DA61A3"/>
    <w:rsid w:val="00DA6DA8"/>
    <w:rsid w:val="00DA72FE"/>
    <w:rsid w:val="00DB045E"/>
    <w:rsid w:val="00DB3BDB"/>
    <w:rsid w:val="00DB7814"/>
    <w:rsid w:val="00DC3F23"/>
    <w:rsid w:val="00DC47F0"/>
    <w:rsid w:val="00DC5142"/>
    <w:rsid w:val="00DC7426"/>
    <w:rsid w:val="00DC7A6D"/>
    <w:rsid w:val="00DC7E94"/>
    <w:rsid w:val="00DD18F7"/>
    <w:rsid w:val="00DD23EB"/>
    <w:rsid w:val="00DD38AC"/>
    <w:rsid w:val="00DD3C19"/>
    <w:rsid w:val="00DD4355"/>
    <w:rsid w:val="00DD4B72"/>
    <w:rsid w:val="00DD5787"/>
    <w:rsid w:val="00DD7CCC"/>
    <w:rsid w:val="00DE14D1"/>
    <w:rsid w:val="00DE16C2"/>
    <w:rsid w:val="00DE3768"/>
    <w:rsid w:val="00DE6249"/>
    <w:rsid w:val="00DE7D47"/>
    <w:rsid w:val="00DF0D23"/>
    <w:rsid w:val="00DF2EC6"/>
    <w:rsid w:val="00DF35FA"/>
    <w:rsid w:val="00DF3A40"/>
    <w:rsid w:val="00DF5783"/>
    <w:rsid w:val="00DF78AD"/>
    <w:rsid w:val="00DF7A0B"/>
    <w:rsid w:val="00E13218"/>
    <w:rsid w:val="00E13DF2"/>
    <w:rsid w:val="00E14459"/>
    <w:rsid w:val="00E15027"/>
    <w:rsid w:val="00E15558"/>
    <w:rsid w:val="00E170B1"/>
    <w:rsid w:val="00E22631"/>
    <w:rsid w:val="00E233E9"/>
    <w:rsid w:val="00E238B0"/>
    <w:rsid w:val="00E252BC"/>
    <w:rsid w:val="00E25677"/>
    <w:rsid w:val="00E314AE"/>
    <w:rsid w:val="00E32019"/>
    <w:rsid w:val="00E32B46"/>
    <w:rsid w:val="00E3412C"/>
    <w:rsid w:val="00E3605D"/>
    <w:rsid w:val="00E36A5A"/>
    <w:rsid w:val="00E40F89"/>
    <w:rsid w:val="00E42FD9"/>
    <w:rsid w:val="00E452D1"/>
    <w:rsid w:val="00E45C73"/>
    <w:rsid w:val="00E474D3"/>
    <w:rsid w:val="00E475A1"/>
    <w:rsid w:val="00E47C6C"/>
    <w:rsid w:val="00E50914"/>
    <w:rsid w:val="00E52D71"/>
    <w:rsid w:val="00E55613"/>
    <w:rsid w:val="00E557F0"/>
    <w:rsid w:val="00E60D04"/>
    <w:rsid w:val="00E62FDC"/>
    <w:rsid w:val="00E6366C"/>
    <w:rsid w:val="00E636A3"/>
    <w:rsid w:val="00E63D4D"/>
    <w:rsid w:val="00E67607"/>
    <w:rsid w:val="00E72318"/>
    <w:rsid w:val="00E73B0E"/>
    <w:rsid w:val="00E73F42"/>
    <w:rsid w:val="00E750B2"/>
    <w:rsid w:val="00E8257E"/>
    <w:rsid w:val="00E84DE8"/>
    <w:rsid w:val="00E85EC6"/>
    <w:rsid w:val="00E9050F"/>
    <w:rsid w:val="00E9157D"/>
    <w:rsid w:val="00E9617A"/>
    <w:rsid w:val="00E9676B"/>
    <w:rsid w:val="00EA0244"/>
    <w:rsid w:val="00EA040C"/>
    <w:rsid w:val="00EA1A47"/>
    <w:rsid w:val="00EA3590"/>
    <w:rsid w:val="00EA46FF"/>
    <w:rsid w:val="00EA4A53"/>
    <w:rsid w:val="00EA7206"/>
    <w:rsid w:val="00EB0E48"/>
    <w:rsid w:val="00EB32F2"/>
    <w:rsid w:val="00EC07DF"/>
    <w:rsid w:val="00EC20D0"/>
    <w:rsid w:val="00EC2FFC"/>
    <w:rsid w:val="00EC32AC"/>
    <w:rsid w:val="00EC4E1D"/>
    <w:rsid w:val="00EC5A5C"/>
    <w:rsid w:val="00EC619F"/>
    <w:rsid w:val="00ED1766"/>
    <w:rsid w:val="00ED361F"/>
    <w:rsid w:val="00EE2185"/>
    <w:rsid w:val="00EE2406"/>
    <w:rsid w:val="00EE2F28"/>
    <w:rsid w:val="00EE492B"/>
    <w:rsid w:val="00EE59BC"/>
    <w:rsid w:val="00EF004C"/>
    <w:rsid w:val="00EF49CC"/>
    <w:rsid w:val="00EF540B"/>
    <w:rsid w:val="00F0146B"/>
    <w:rsid w:val="00F02ABC"/>
    <w:rsid w:val="00F069CE"/>
    <w:rsid w:val="00F07803"/>
    <w:rsid w:val="00F1058F"/>
    <w:rsid w:val="00F10846"/>
    <w:rsid w:val="00F160EB"/>
    <w:rsid w:val="00F17CF6"/>
    <w:rsid w:val="00F21951"/>
    <w:rsid w:val="00F25C20"/>
    <w:rsid w:val="00F2664D"/>
    <w:rsid w:val="00F26F16"/>
    <w:rsid w:val="00F27360"/>
    <w:rsid w:val="00F2755C"/>
    <w:rsid w:val="00F27D5D"/>
    <w:rsid w:val="00F30D65"/>
    <w:rsid w:val="00F30F7A"/>
    <w:rsid w:val="00F34188"/>
    <w:rsid w:val="00F3595D"/>
    <w:rsid w:val="00F35FFF"/>
    <w:rsid w:val="00F37F90"/>
    <w:rsid w:val="00F40922"/>
    <w:rsid w:val="00F418FA"/>
    <w:rsid w:val="00F42166"/>
    <w:rsid w:val="00F42DCD"/>
    <w:rsid w:val="00F44558"/>
    <w:rsid w:val="00F45E8B"/>
    <w:rsid w:val="00F46847"/>
    <w:rsid w:val="00F479CC"/>
    <w:rsid w:val="00F50AB5"/>
    <w:rsid w:val="00F50FFB"/>
    <w:rsid w:val="00F51A9D"/>
    <w:rsid w:val="00F52896"/>
    <w:rsid w:val="00F53810"/>
    <w:rsid w:val="00F540E8"/>
    <w:rsid w:val="00F552DB"/>
    <w:rsid w:val="00F56DB1"/>
    <w:rsid w:val="00F62384"/>
    <w:rsid w:val="00F65E83"/>
    <w:rsid w:val="00F66A14"/>
    <w:rsid w:val="00F71AAF"/>
    <w:rsid w:val="00F71C63"/>
    <w:rsid w:val="00F81AC0"/>
    <w:rsid w:val="00F82359"/>
    <w:rsid w:val="00F82B56"/>
    <w:rsid w:val="00F830A7"/>
    <w:rsid w:val="00F86449"/>
    <w:rsid w:val="00F93FBF"/>
    <w:rsid w:val="00F95941"/>
    <w:rsid w:val="00F960C1"/>
    <w:rsid w:val="00F967FC"/>
    <w:rsid w:val="00FA257F"/>
    <w:rsid w:val="00FA2F58"/>
    <w:rsid w:val="00FA5C14"/>
    <w:rsid w:val="00FA6917"/>
    <w:rsid w:val="00FA7CE3"/>
    <w:rsid w:val="00FB02BB"/>
    <w:rsid w:val="00FB3B4F"/>
    <w:rsid w:val="00FB4394"/>
    <w:rsid w:val="00FB4DF7"/>
    <w:rsid w:val="00FB6851"/>
    <w:rsid w:val="00FC148E"/>
    <w:rsid w:val="00FC1F90"/>
    <w:rsid w:val="00FC242C"/>
    <w:rsid w:val="00FC4271"/>
    <w:rsid w:val="00FC48D3"/>
    <w:rsid w:val="00FC605E"/>
    <w:rsid w:val="00FC6B81"/>
    <w:rsid w:val="00FC796D"/>
    <w:rsid w:val="00FC7C37"/>
    <w:rsid w:val="00FD2FC2"/>
    <w:rsid w:val="00FD4661"/>
    <w:rsid w:val="00FD6AA2"/>
    <w:rsid w:val="00FD75E5"/>
    <w:rsid w:val="00FE0BCC"/>
    <w:rsid w:val="00FE17BD"/>
    <w:rsid w:val="00FE30C8"/>
    <w:rsid w:val="00FE385E"/>
    <w:rsid w:val="00FE6EB3"/>
    <w:rsid w:val="00FF0802"/>
    <w:rsid w:val="00FF4163"/>
    <w:rsid w:val="00FF6752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4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647"/>
  </w:style>
  <w:style w:type="paragraph" w:customStyle="1" w:styleId="Style2">
    <w:name w:val="Style2"/>
    <w:basedOn w:val="a"/>
    <w:uiPriority w:val="99"/>
    <w:rsid w:val="00D34647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D34647"/>
  </w:style>
  <w:style w:type="paragraph" w:customStyle="1" w:styleId="Style4">
    <w:name w:val="Style4"/>
    <w:basedOn w:val="a"/>
    <w:uiPriority w:val="99"/>
    <w:rsid w:val="00D34647"/>
  </w:style>
  <w:style w:type="paragraph" w:customStyle="1" w:styleId="Style5">
    <w:name w:val="Style5"/>
    <w:basedOn w:val="a"/>
    <w:uiPriority w:val="99"/>
    <w:rsid w:val="00D34647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D34647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D34647"/>
    <w:pPr>
      <w:jc w:val="both"/>
    </w:pPr>
  </w:style>
  <w:style w:type="paragraph" w:customStyle="1" w:styleId="Style8">
    <w:name w:val="Style8"/>
    <w:basedOn w:val="a"/>
    <w:uiPriority w:val="99"/>
    <w:rsid w:val="00D34647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D34647"/>
    <w:pPr>
      <w:jc w:val="both"/>
    </w:pPr>
  </w:style>
  <w:style w:type="paragraph" w:customStyle="1" w:styleId="Style10">
    <w:name w:val="Style10"/>
    <w:basedOn w:val="a"/>
    <w:uiPriority w:val="99"/>
    <w:rsid w:val="00D34647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D34647"/>
  </w:style>
  <w:style w:type="paragraph" w:customStyle="1" w:styleId="Style12">
    <w:name w:val="Style12"/>
    <w:basedOn w:val="a"/>
    <w:uiPriority w:val="99"/>
    <w:rsid w:val="00D34647"/>
    <w:pPr>
      <w:spacing w:line="252" w:lineRule="exact"/>
    </w:pPr>
  </w:style>
  <w:style w:type="paragraph" w:customStyle="1" w:styleId="Style13">
    <w:name w:val="Style13"/>
    <w:basedOn w:val="a"/>
    <w:uiPriority w:val="99"/>
    <w:rsid w:val="00D34647"/>
  </w:style>
  <w:style w:type="paragraph" w:customStyle="1" w:styleId="Style14">
    <w:name w:val="Style14"/>
    <w:basedOn w:val="a"/>
    <w:uiPriority w:val="99"/>
    <w:rsid w:val="00D34647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D34647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D34647"/>
  </w:style>
  <w:style w:type="paragraph" w:customStyle="1" w:styleId="Style17">
    <w:name w:val="Style17"/>
    <w:basedOn w:val="a"/>
    <w:uiPriority w:val="99"/>
    <w:rsid w:val="00D34647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D34647"/>
  </w:style>
  <w:style w:type="paragraph" w:customStyle="1" w:styleId="Style19">
    <w:name w:val="Style19"/>
    <w:basedOn w:val="a"/>
    <w:uiPriority w:val="99"/>
    <w:rsid w:val="00D34647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D34647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D3464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D3464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D3464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3464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D3464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3464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D3464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D3464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D34647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D34647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05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rsid w:val="00021C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B84321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0183-C01B-4E17-BE9A-1280C61C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7711</Words>
  <Characters>43955</Characters>
  <Application>Microsoft Office Word</Application>
  <DocSecurity>0</DocSecurity>
  <Lines>366</Lines>
  <Paragraphs>103</Paragraphs>
  <ScaleCrop>false</ScaleCrop>
  <Company/>
  <LinksUpToDate>false</LinksUpToDate>
  <CharactersWithSpaces>51563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admin</cp:lastModifiedBy>
  <cp:revision>42</cp:revision>
  <cp:lastPrinted>2014-04-21T05:54:00Z</cp:lastPrinted>
  <dcterms:created xsi:type="dcterms:W3CDTF">2015-04-22T02:01:00Z</dcterms:created>
  <dcterms:modified xsi:type="dcterms:W3CDTF">2015-04-28T01:08:00Z</dcterms:modified>
</cp:coreProperties>
</file>